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52" w:rsidRDefault="00AA4252" w:rsidP="00106EA3">
      <w:pPr>
        <w:ind w:right="-143"/>
        <w:jc w:val="both"/>
        <w:rPr>
          <w:b/>
        </w:rPr>
      </w:pPr>
    </w:p>
    <w:p w:rsidR="00AA4252" w:rsidRDefault="00AA4252" w:rsidP="00106EA3">
      <w:pPr>
        <w:ind w:right="-143"/>
        <w:jc w:val="both"/>
        <w:rPr>
          <w:b/>
        </w:rPr>
      </w:pPr>
    </w:p>
    <w:p w:rsidR="00AA4252" w:rsidRDefault="00AA4252" w:rsidP="00106EA3">
      <w:pPr>
        <w:ind w:right="-143"/>
        <w:jc w:val="both"/>
        <w:rPr>
          <w:b/>
        </w:rPr>
      </w:pPr>
    </w:p>
    <w:p w:rsidR="00AA4252" w:rsidRDefault="00AA4252" w:rsidP="00106EA3">
      <w:pPr>
        <w:ind w:right="-143"/>
        <w:jc w:val="both"/>
        <w:rPr>
          <w:b/>
        </w:rPr>
      </w:pPr>
    </w:p>
    <w:p w:rsidR="00AA4252" w:rsidRDefault="00AA4252" w:rsidP="00106EA3">
      <w:pPr>
        <w:ind w:right="-143"/>
        <w:jc w:val="both"/>
        <w:rPr>
          <w:b/>
        </w:rPr>
      </w:pPr>
    </w:p>
    <w:p w:rsidR="00106EA3" w:rsidRDefault="00106EA3" w:rsidP="00106EA3">
      <w:pPr>
        <w:ind w:right="-143"/>
        <w:jc w:val="both"/>
        <w:rPr>
          <w:b/>
        </w:rPr>
      </w:pPr>
      <w:r>
        <w:rPr>
          <w:b/>
        </w:rPr>
        <w:t>УТВЪРЖДАВАМ: ..........................</w:t>
      </w:r>
    </w:p>
    <w:p w:rsidR="00106EA3" w:rsidRDefault="00106EA3" w:rsidP="00106EA3">
      <w:pPr>
        <w:ind w:left="1416" w:right="-143" w:firstLine="708"/>
        <w:jc w:val="both"/>
        <w:rPr>
          <w:b/>
        </w:rPr>
      </w:pPr>
      <w:r>
        <w:rPr>
          <w:b/>
        </w:rPr>
        <w:t>ПАВЕЛ ГУДЖЕРОВ</w:t>
      </w:r>
    </w:p>
    <w:p w:rsidR="00106EA3" w:rsidRDefault="00106EA3" w:rsidP="00106EA3">
      <w:pPr>
        <w:ind w:left="1416" w:right="-143" w:firstLine="708"/>
        <w:jc w:val="both"/>
        <w:rPr>
          <w:b/>
          <w:sz w:val="32"/>
          <w:szCs w:val="32"/>
        </w:rPr>
      </w:pPr>
      <w:r>
        <w:rPr>
          <w:b/>
        </w:rPr>
        <w:t>КМЕТ НА ОБЩИНА РАКОВСКИ</w:t>
      </w:r>
      <w:r w:rsidR="00AA4252">
        <w:rPr>
          <w:b/>
        </w:rPr>
        <w:t xml:space="preserve"> (П) </w:t>
      </w:r>
    </w:p>
    <w:p w:rsidR="00106EA3" w:rsidRPr="00FB623F" w:rsidRDefault="00106EA3" w:rsidP="00106EA3">
      <w:pPr>
        <w:jc w:val="right"/>
        <w:rPr>
          <w:b/>
          <w:color w:val="000000"/>
          <w:sz w:val="28"/>
          <w:szCs w:val="28"/>
        </w:rPr>
      </w:pPr>
    </w:p>
    <w:p w:rsidR="00106EA3" w:rsidRPr="0015369E" w:rsidRDefault="00106EA3" w:rsidP="00106EA3">
      <w:pPr>
        <w:rPr>
          <w:b/>
          <w:color w:val="000000"/>
          <w:sz w:val="28"/>
          <w:szCs w:val="28"/>
        </w:rPr>
      </w:pPr>
    </w:p>
    <w:p w:rsidR="00106EA3" w:rsidRDefault="00106EA3" w:rsidP="00106EA3">
      <w:pPr>
        <w:pStyle w:val="Title"/>
        <w:spacing w:line="360" w:lineRule="auto"/>
        <w:jc w:val="both"/>
        <w:rPr>
          <w:sz w:val="24"/>
          <w:szCs w:val="24"/>
        </w:rPr>
      </w:pPr>
    </w:p>
    <w:p w:rsidR="00106EA3" w:rsidRDefault="00106EA3" w:rsidP="00106EA3">
      <w:pPr>
        <w:ind w:right="23"/>
        <w:jc w:val="center"/>
        <w:rPr>
          <w:b/>
          <w:szCs w:val="24"/>
          <w:lang w:val="en-US"/>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Default="00106EA3" w:rsidP="00106EA3">
      <w:pPr>
        <w:ind w:right="23"/>
        <w:jc w:val="center"/>
        <w:rPr>
          <w:b/>
          <w:sz w:val="28"/>
          <w:szCs w:val="28"/>
        </w:rPr>
      </w:pPr>
    </w:p>
    <w:p w:rsidR="00106EA3" w:rsidRPr="00AD0411" w:rsidRDefault="00106EA3" w:rsidP="00106EA3">
      <w:pPr>
        <w:ind w:right="23"/>
        <w:jc w:val="center"/>
        <w:rPr>
          <w:b/>
          <w:sz w:val="28"/>
          <w:szCs w:val="28"/>
        </w:rPr>
      </w:pPr>
      <w:r w:rsidRPr="00AD0411">
        <w:rPr>
          <w:b/>
          <w:sz w:val="28"/>
          <w:szCs w:val="28"/>
        </w:rPr>
        <w:t>ДОКУМЕНТАЦИЯ</w:t>
      </w:r>
    </w:p>
    <w:p w:rsidR="00106EA3" w:rsidRDefault="00106EA3" w:rsidP="00106EA3">
      <w:pPr>
        <w:ind w:right="23"/>
        <w:jc w:val="both"/>
        <w:rPr>
          <w:szCs w:val="24"/>
          <w:lang w:val="en-US"/>
        </w:rPr>
      </w:pPr>
    </w:p>
    <w:p w:rsidR="00106EA3" w:rsidRDefault="00106EA3" w:rsidP="00106EA3">
      <w:pPr>
        <w:ind w:right="23"/>
        <w:jc w:val="both"/>
        <w:rPr>
          <w:szCs w:val="24"/>
          <w:lang w:val="en-US"/>
        </w:rPr>
      </w:pPr>
    </w:p>
    <w:p w:rsidR="00106EA3" w:rsidRPr="00605712" w:rsidRDefault="00106EA3" w:rsidP="00106EA3">
      <w:pPr>
        <w:ind w:right="23"/>
        <w:jc w:val="both"/>
        <w:rPr>
          <w:szCs w:val="24"/>
          <w:lang w:val="en-US"/>
        </w:rPr>
      </w:pPr>
    </w:p>
    <w:p w:rsidR="00106EA3" w:rsidRPr="00AD0411" w:rsidRDefault="00106EA3" w:rsidP="00106EA3">
      <w:pPr>
        <w:ind w:right="23" w:firstLine="708"/>
        <w:jc w:val="center"/>
        <w:rPr>
          <w:b/>
          <w:szCs w:val="24"/>
          <w:lang w:val="en-US"/>
        </w:rPr>
      </w:pPr>
      <w:r w:rsidRPr="00AD0411">
        <w:rPr>
          <w:b/>
          <w:szCs w:val="24"/>
        </w:rPr>
        <w:t xml:space="preserve">ЗА УЧАСТИЕ В </w:t>
      </w:r>
      <w:r w:rsidR="00AA4252">
        <w:rPr>
          <w:b/>
          <w:szCs w:val="24"/>
        </w:rPr>
        <w:t>ПУБЛИЧНО СЪС</w:t>
      </w:r>
      <w:r>
        <w:rPr>
          <w:b/>
          <w:szCs w:val="24"/>
        </w:rPr>
        <w:t>ТЕЗАНИЕ</w:t>
      </w:r>
      <w:r w:rsidRPr="00AD0411">
        <w:rPr>
          <w:b/>
          <w:szCs w:val="24"/>
        </w:rPr>
        <w:t xml:space="preserve"> ЗА ВЪЗЛАГАНЕ НА ОБЩЕСТВЕНА ПОРЪЧКА С ПРЕДМЕТ:</w:t>
      </w:r>
    </w:p>
    <w:p w:rsidR="00106EA3" w:rsidRDefault="00106EA3" w:rsidP="00106EA3">
      <w:pPr>
        <w:ind w:right="23" w:firstLine="708"/>
        <w:jc w:val="center"/>
        <w:rPr>
          <w:szCs w:val="24"/>
          <w:lang w:val="en-US"/>
        </w:rPr>
      </w:pPr>
    </w:p>
    <w:p w:rsidR="00106EA3" w:rsidRPr="00605712" w:rsidRDefault="00106EA3" w:rsidP="00106EA3">
      <w:pPr>
        <w:ind w:right="23" w:firstLine="708"/>
        <w:jc w:val="center"/>
        <w:rPr>
          <w:szCs w:val="24"/>
          <w:lang w:val="en-US"/>
        </w:rPr>
      </w:pPr>
    </w:p>
    <w:p w:rsidR="00106EA3" w:rsidRDefault="00106EA3" w:rsidP="00106EA3">
      <w:pPr>
        <w:ind w:left="-284" w:right="-143" w:firstLine="644"/>
        <w:jc w:val="center"/>
        <w:rPr>
          <w:b/>
          <w:bCs/>
          <w:sz w:val="28"/>
          <w:szCs w:val="28"/>
          <w:lang w:val="en-US"/>
        </w:rPr>
      </w:pPr>
      <w:r>
        <w:rPr>
          <w:b/>
          <w:lang w:val="ru-RU"/>
        </w:rPr>
        <w:t>«</w:t>
      </w:r>
      <w:r w:rsidRPr="004648C7">
        <w:rPr>
          <w:b/>
          <w:lang w:val="ru-RU"/>
        </w:rPr>
        <w:t xml:space="preserve">Реконструкция на част от уличната мрежа </w:t>
      </w:r>
      <w:r w:rsidR="001349CE">
        <w:rPr>
          <w:b/>
          <w:lang w:val="ru-RU"/>
        </w:rPr>
        <w:t>в</w:t>
      </w:r>
      <w:r>
        <w:rPr>
          <w:b/>
          <w:lang w:val="ru-RU"/>
        </w:rPr>
        <w:t xml:space="preserve"> </w:t>
      </w:r>
      <w:r>
        <w:rPr>
          <w:b/>
        </w:rPr>
        <w:t>О</w:t>
      </w:r>
      <w:r>
        <w:rPr>
          <w:b/>
          <w:lang w:val="ru-RU"/>
        </w:rPr>
        <w:t>бщина Раковски, Област Пловдив,</w:t>
      </w:r>
      <w:r>
        <w:rPr>
          <w:b/>
          <w:lang w:val="en-US"/>
        </w:rPr>
        <w:t xml:space="preserve"> </w:t>
      </w:r>
      <w:r w:rsidR="0044009D">
        <w:rPr>
          <w:b/>
        </w:rPr>
        <w:t>по девет</w:t>
      </w:r>
      <w:r>
        <w:rPr>
          <w:b/>
        </w:rPr>
        <w:t xml:space="preserve"> обособени позиции</w:t>
      </w:r>
      <w:r>
        <w:rPr>
          <w:b/>
          <w:lang w:val="ru-RU"/>
        </w:rPr>
        <w:t>»</w:t>
      </w: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lang w:val="en-US"/>
        </w:rPr>
      </w:pPr>
    </w:p>
    <w:p w:rsidR="00106EA3" w:rsidRPr="00AA4252" w:rsidRDefault="00106EA3" w:rsidP="00106EA3">
      <w:pPr>
        <w:pStyle w:val="BodyText"/>
        <w:tabs>
          <w:tab w:val="left" w:pos="90"/>
        </w:tabs>
        <w:spacing w:after="0" w:line="360" w:lineRule="auto"/>
        <w:jc w:val="center"/>
        <w:rPr>
          <w:b/>
          <w:bCs/>
          <w:sz w:val="28"/>
          <w:szCs w:val="28"/>
        </w:rPr>
      </w:pPr>
    </w:p>
    <w:p w:rsidR="00106EA3" w:rsidRDefault="00106EA3" w:rsidP="00106EA3">
      <w:pPr>
        <w:pStyle w:val="BodyText"/>
        <w:tabs>
          <w:tab w:val="left" w:pos="90"/>
        </w:tabs>
        <w:spacing w:after="0" w:line="360" w:lineRule="auto"/>
        <w:jc w:val="center"/>
        <w:rPr>
          <w:b/>
          <w:bCs/>
          <w:sz w:val="28"/>
          <w:szCs w:val="28"/>
          <w:lang w:val="en-US"/>
        </w:rPr>
      </w:pPr>
    </w:p>
    <w:p w:rsidR="00106EA3" w:rsidRPr="00605712" w:rsidRDefault="00106EA3" w:rsidP="00106EA3">
      <w:pPr>
        <w:pStyle w:val="BodyText"/>
        <w:tabs>
          <w:tab w:val="left" w:pos="90"/>
        </w:tabs>
        <w:spacing w:after="0" w:line="360" w:lineRule="auto"/>
        <w:jc w:val="center"/>
        <w:rPr>
          <w:b/>
          <w:bCs/>
          <w:sz w:val="28"/>
          <w:szCs w:val="28"/>
          <w:lang w:val="en-US"/>
        </w:rPr>
      </w:pPr>
    </w:p>
    <w:p w:rsidR="00106EA3" w:rsidRDefault="00106EA3" w:rsidP="00106EA3">
      <w:pPr>
        <w:pStyle w:val="BodyText"/>
        <w:tabs>
          <w:tab w:val="left" w:pos="90"/>
        </w:tabs>
        <w:spacing w:after="0" w:line="360" w:lineRule="auto"/>
        <w:jc w:val="center"/>
        <w:rPr>
          <w:b/>
          <w:bCs/>
          <w:sz w:val="28"/>
          <w:szCs w:val="28"/>
        </w:rPr>
      </w:pPr>
    </w:p>
    <w:p w:rsidR="00106EA3" w:rsidRPr="00D90AC4" w:rsidRDefault="00106EA3" w:rsidP="00106EA3">
      <w:pPr>
        <w:pStyle w:val="BodyText"/>
        <w:tabs>
          <w:tab w:val="left" w:pos="90"/>
        </w:tabs>
        <w:spacing w:after="0" w:line="360" w:lineRule="auto"/>
        <w:jc w:val="center"/>
        <w:rPr>
          <w:b/>
          <w:bCs/>
          <w:sz w:val="28"/>
          <w:szCs w:val="28"/>
          <w:lang w:val="ru-RU"/>
        </w:rPr>
      </w:pPr>
      <w:r w:rsidRPr="00E90C5B">
        <w:rPr>
          <w:b/>
          <w:bCs/>
          <w:sz w:val="28"/>
          <w:szCs w:val="28"/>
        </w:rPr>
        <w:lastRenderedPageBreak/>
        <w:t>СЪДЪРЖАНИЕ:</w:t>
      </w:r>
    </w:p>
    <w:p w:rsidR="00106EA3" w:rsidRDefault="00106EA3" w:rsidP="00106EA3">
      <w:pPr>
        <w:pStyle w:val="BodyText"/>
        <w:tabs>
          <w:tab w:val="left" w:pos="90"/>
        </w:tabs>
        <w:spacing w:after="0" w:line="360" w:lineRule="auto"/>
        <w:jc w:val="center"/>
        <w:rPr>
          <w:b/>
          <w:bCs/>
          <w:szCs w:val="28"/>
        </w:rPr>
      </w:pPr>
    </w:p>
    <w:p w:rsidR="00106EA3" w:rsidRPr="00575A4D" w:rsidRDefault="00106EA3" w:rsidP="00106EA3">
      <w:pPr>
        <w:pStyle w:val="BodyText"/>
        <w:tabs>
          <w:tab w:val="left" w:pos="90"/>
        </w:tabs>
        <w:spacing w:after="0" w:line="360" w:lineRule="auto"/>
        <w:jc w:val="center"/>
        <w:rPr>
          <w:b/>
          <w:bCs/>
          <w:szCs w:val="28"/>
        </w:rPr>
      </w:pPr>
      <w:r w:rsidRPr="00575A4D">
        <w:rPr>
          <w:b/>
          <w:bCs/>
          <w:szCs w:val="28"/>
        </w:rPr>
        <w:t>РАЗДЕЛ I</w:t>
      </w:r>
    </w:p>
    <w:p w:rsidR="00106EA3" w:rsidRDefault="00106EA3" w:rsidP="00106EA3">
      <w:pPr>
        <w:pStyle w:val="BodyText"/>
        <w:tabs>
          <w:tab w:val="left" w:pos="90"/>
        </w:tabs>
        <w:spacing w:after="0" w:line="360" w:lineRule="auto"/>
        <w:jc w:val="center"/>
        <w:rPr>
          <w:b/>
          <w:bCs/>
          <w:szCs w:val="28"/>
        </w:rPr>
      </w:pPr>
      <w:r w:rsidRPr="00575A4D">
        <w:rPr>
          <w:b/>
          <w:bCs/>
          <w:szCs w:val="28"/>
        </w:rPr>
        <w:t>УКАЗАНИЯ ЗА УЧАСТИЕ</w:t>
      </w:r>
    </w:p>
    <w:p w:rsidR="00106EA3" w:rsidRPr="00575A4D" w:rsidRDefault="00106EA3" w:rsidP="00106EA3">
      <w:pPr>
        <w:pStyle w:val="BodyText"/>
        <w:tabs>
          <w:tab w:val="left" w:pos="90"/>
        </w:tabs>
        <w:spacing w:after="0" w:line="360" w:lineRule="auto"/>
        <w:jc w:val="center"/>
        <w:rPr>
          <w:b/>
          <w:bCs/>
          <w:szCs w:val="28"/>
        </w:rPr>
      </w:pP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 xml:space="preserve">ОПИСАНИЕ НА ПРЕДМЕТА НА ОБЩЕСТВЕНАТА ПОРЪЧКА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ИЗИСКВАНИЯ КЪМ УЧАСТНИЦИТЕ В ПРОЦЕДУРАТА</w:t>
      </w:r>
    </w:p>
    <w:p w:rsidR="00106EA3" w:rsidRPr="00371D50" w:rsidRDefault="00106EA3" w:rsidP="00106EA3">
      <w:pPr>
        <w:pStyle w:val="BodyText"/>
        <w:numPr>
          <w:ilvl w:val="1"/>
          <w:numId w:val="3"/>
        </w:numPr>
        <w:spacing w:after="0" w:line="360" w:lineRule="auto"/>
        <w:ind w:left="0" w:right="563" w:firstLine="540"/>
        <w:jc w:val="both"/>
        <w:rPr>
          <w:bCs/>
          <w:szCs w:val="24"/>
        </w:rPr>
      </w:pPr>
      <w:r w:rsidRPr="00371D50">
        <w:rPr>
          <w:szCs w:val="24"/>
        </w:rPr>
        <w:t>ОБЩИ ИЗИСКВАНИЯ</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УСЛОВИЯ ЗА ДОПУСТИМОСТ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КРИТЕРИИ ЗА ПОДБОР НА УЧАСТНИЦИТЕ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ГАРАНЦИИ</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szCs w:val="24"/>
        </w:rPr>
        <w:t>ИЗИСКВАНИЯ КЪМ ОФЕРТИТЕ И НЕОБХОДИМИТЕ ДОКУМЕНТИ</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ПРИ ОФОРМЯНЕ И ПРЕДСТАВЯНЕ НА ОФЕРТИТЕ</w:t>
      </w:r>
    </w:p>
    <w:p w:rsidR="00106EA3" w:rsidRPr="00371D50" w:rsidRDefault="00106EA3" w:rsidP="00106EA3">
      <w:pPr>
        <w:pStyle w:val="BodyText"/>
        <w:numPr>
          <w:ilvl w:val="1"/>
          <w:numId w:val="3"/>
        </w:numPr>
        <w:spacing w:after="0" w:line="360" w:lineRule="auto"/>
        <w:ind w:left="0" w:right="563" w:firstLine="540"/>
        <w:jc w:val="both"/>
        <w:rPr>
          <w:szCs w:val="24"/>
        </w:rPr>
      </w:pPr>
      <w:r w:rsidRPr="00371D50">
        <w:rPr>
          <w:szCs w:val="24"/>
        </w:rPr>
        <w:t>ИЗИСКВАНИЯ КЪМ СЪДЪРЖАНИЕТО ОФЕРТАТА</w:t>
      </w:r>
    </w:p>
    <w:p w:rsidR="00106EA3" w:rsidRPr="0016556E" w:rsidRDefault="00106EA3" w:rsidP="00106EA3">
      <w:pPr>
        <w:pStyle w:val="BodyText"/>
        <w:numPr>
          <w:ilvl w:val="0"/>
          <w:numId w:val="3"/>
        </w:numPr>
        <w:spacing w:after="0" w:line="360" w:lineRule="auto"/>
        <w:ind w:left="0" w:right="563" w:firstLine="0"/>
        <w:jc w:val="both"/>
        <w:rPr>
          <w:bCs/>
          <w:szCs w:val="24"/>
        </w:rPr>
      </w:pPr>
      <w:r>
        <w:t>ИЗИСКВАНИЯ КЪМ ИЗПЪЛ</w:t>
      </w:r>
      <w:r w:rsidR="00AA4252">
        <w:t>НЕНИЕТО НА ПОРЪЧКАТА. ТЕХНИЧЕСКА СПЕЦИФИКАЦИЯ</w:t>
      </w:r>
    </w:p>
    <w:p w:rsidR="00AA4252" w:rsidRDefault="00AA4252" w:rsidP="00106EA3">
      <w:pPr>
        <w:pStyle w:val="BodyText"/>
        <w:numPr>
          <w:ilvl w:val="0"/>
          <w:numId w:val="3"/>
        </w:numPr>
        <w:spacing w:after="0" w:line="360" w:lineRule="auto"/>
        <w:ind w:left="0" w:right="563" w:firstLine="0"/>
        <w:jc w:val="both"/>
        <w:rPr>
          <w:bCs/>
          <w:szCs w:val="24"/>
        </w:rPr>
      </w:pPr>
      <w:r>
        <w:rPr>
          <w:bCs/>
          <w:szCs w:val="24"/>
        </w:rPr>
        <w:t>МЕТОДИКА ЗА ОЦЕНКА НА ОФЕРТИТЕ</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РАЗГЛЕЖДАНЕ, ОЦЕНКА И КЛАСИРАНЕ НА ОФЕРТИТЕ</w:t>
      </w:r>
    </w:p>
    <w:p w:rsidR="00106EA3" w:rsidRPr="00371D50" w:rsidRDefault="00106EA3" w:rsidP="00106EA3">
      <w:pPr>
        <w:pStyle w:val="BodyText"/>
        <w:numPr>
          <w:ilvl w:val="0"/>
          <w:numId w:val="3"/>
        </w:numPr>
        <w:spacing w:after="0" w:line="360" w:lineRule="auto"/>
        <w:ind w:left="0" w:firstLine="0"/>
        <w:jc w:val="both"/>
        <w:rPr>
          <w:bCs/>
          <w:szCs w:val="24"/>
        </w:rPr>
      </w:pPr>
      <w:r w:rsidRPr="00371D50">
        <w:rPr>
          <w:bCs/>
          <w:szCs w:val="24"/>
        </w:rPr>
        <w:t>ОБЯВЯВАНЕ</w:t>
      </w:r>
      <w:r>
        <w:rPr>
          <w:bCs/>
          <w:szCs w:val="24"/>
        </w:rPr>
        <w:t xml:space="preserve"> НА</w:t>
      </w:r>
      <w:r w:rsidRPr="00371D50">
        <w:rPr>
          <w:bCs/>
          <w:szCs w:val="24"/>
        </w:rPr>
        <w:t xml:space="preserve"> РЕШЕНИЕТО </w:t>
      </w:r>
      <w:r>
        <w:rPr>
          <w:bCs/>
          <w:szCs w:val="24"/>
        </w:rPr>
        <w:t xml:space="preserve">ЗА ИЗБОР НА ИЗПЪЛНИТЕЛ </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СКЛЮЧВАНЕ НА ДОГОВОР</w:t>
      </w:r>
    </w:p>
    <w:p w:rsidR="00106EA3" w:rsidRPr="00371D50" w:rsidRDefault="00106EA3" w:rsidP="00106EA3">
      <w:pPr>
        <w:pStyle w:val="BodyText"/>
        <w:numPr>
          <w:ilvl w:val="0"/>
          <w:numId w:val="3"/>
        </w:numPr>
        <w:spacing w:after="0" w:line="360" w:lineRule="auto"/>
        <w:ind w:left="0" w:right="563" w:firstLine="0"/>
        <w:jc w:val="both"/>
        <w:rPr>
          <w:bCs/>
          <w:szCs w:val="24"/>
        </w:rPr>
      </w:pPr>
      <w:r w:rsidRPr="00371D50">
        <w:rPr>
          <w:bCs/>
          <w:szCs w:val="24"/>
        </w:rPr>
        <w:t xml:space="preserve">УСЛОВИЯ ЗА ПОЛУЧАВАНЕ НА </w:t>
      </w:r>
      <w:r>
        <w:rPr>
          <w:bCs/>
          <w:szCs w:val="24"/>
        </w:rPr>
        <w:t>Р</w:t>
      </w:r>
      <w:r w:rsidRPr="00371D50">
        <w:rPr>
          <w:bCs/>
          <w:szCs w:val="24"/>
        </w:rPr>
        <w:t>АЗЯСНЕН</w:t>
      </w:r>
      <w:r>
        <w:rPr>
          <w:bCs/>
          <w:szCs w:val="24"/>
        </w:rPr>
        <w:t>ИЯ ПО ДОКУМЕНТАЦИЯТА ЗА УЧАСТИЕ</w:t>
      </w:r>
    </w:p>
    <w:p w:rsidR="00106EA3" w:rsidRDefault="00106EA3" w:rsidP="00106EA3">
      <w:pPr>
        <w:pStyle w:val="BodyText"/>
        <w:numPr>
          <w:ilvl w:val="0"/>
          <w:numId w:val="3"/>
        </w:numPr>
        <w:spacing w:after="0" w:line="360" w:lineRule="auto"/>
        <w:ind w:left="0" w:right="563" w:firstLine="0"/>
        <w:jc w:val="both"/>
        <w:rPr>
          <w:bCs/>
          <w:szCs w:val="24"/>
        </w:rPr>
      </w:pPr>
      <w:r w:rsidRPr="00371D50">
        <w:rPr>
          <w:bCs/>
          <w:szCs w:val="24"/>
        </w:rPr>
        <w:t>ЗАКЛЮЧИТЕЛНИ УСЛОВИЯ</w:t>
      </w:r>
    </w:p>
    <w:p w:rsidR="00106EA3" w:rsidRDefault="00106EA3" w:rsidP="00106EA3">
      <w:pPr>
        <w:pStyle w:val="BodyText"/>
        <w:spacing w:after="0" w:line="360" w:lineRule="auto"/>
        <w:ind w:right="563"/>
        <w:jc w:val="both"/>
        <w:rPr>
          <w:bCs/>
          <w:szCs w:val="24"/>
        </w:rPr>
      </w:pPr>
    </w:p>
    <w:p w:rsidR="00106EA3" w:rsidRPr="00575A4D" w:rsidRDefault="00106EA3" w:rsidP="00106EA3">
      <w:pPr>
        <w:pStyle w:val="BodyText"/>
        <w:spacing w:after="0" w:line="360" w:lineRule="auto"/>
        <w:jc w:val="center"/>
        <w:rPr>
          <w:b/>
          <w:bCs/>
          <w:szCs w:val="24"/>
        </w:rPr>
      </w:pPr>
      <w:r>
        <w:rPr>
          <w:b/>
          <w:bCs/>
          <w:szCs w:val="24"/>
        </w:rPr>
        <w:t>РАЗДЕЛ II</w:t>
      </w:r>
    </w:p>
    <w:p w:rsidR="00106EA3" w:rsidRPr="00AA5A04" w:rsidRDefault="00106EA3" w:rsidP="00106EA3">
      <w:pPr>
        <w:pStyle w:val="BodyText"/>
        <w:spacing w:after="0" w:line="360" w:lineRule="auto"/>
        <w:jc w:val="center"/>
        <w:rPr>
          <w:b/>
          <w:bCs/>
          <w:szCs w:val="24"/>
        </w:rPr>
      </w:pPr>
      <w:r w:rsidRPr="00AA5A04">
        <w:rPr>
          <w:b/>
          <w:bCs/>
          <w:szCs w:val="24"/>
        </w:rPr>
        <w:t>ОБРАЗЦИ НА ДОКУМЕНТИ</w:t>
      </w:r>
    </w:p>
    <w:p w:rsidR="00106EA3" w:rsidRPr="00371D50" w:rsidRDefault="00106EA3" w:rsidP="00106EA3">
      <w:pPr>
        <w:pStyle w:val="BodyText"/>
        <w:spacing w:after="0" w:line="360" w:lineRule="auto"/>
        <w:ind w:left="709" w:right="563"/>
        <w:jc w:val="both"/>
        <w:rPr>
          <w:bCs/>
          <w:szCs w:val="24"/>
        </w:rPr>
      </w:pPr>
      <w:r>
        <w:rPr>
          <w:bCs/>
          <w:szCs w:val="24"/>
        </w:rPr>
        <w:t xml:space="preserve">  </w:t>
      </w:r>
    </w:p>
    <w:p w:rsidR="00106EA3" w:rsidRDefault="00106EA3" w:rsidP="00106EA3">
      <w:pPr>
        <w:numPr>
          <w:ilvl w:val="0"/>
          <w:numId w:val="8"/>
        </w:numPr>
        <w:tabs>
          <w:tab w:val="left" w:pos="0"/>
        </w:tabs>
        <w:spacing w:line="360" w:lineRule="auto"/>
        <w:ind w:left="0" w:firstLine="540"/>
        <w:jc w:val="both"/>
        <w:rPr>
          <w:bCs/>
          <w:szCs w:val="24"/>
        </w:rPr>
      </w:pPr>
      <w:r w:rsidRPr="00661B82">
        <w:rPr>
          <w:bCs/>
          <w:szCs w:val="24"/>
        </w:rPr>
        <w:t>Опис на документите, съдържащи се в офертата, подписан от участника – Образец № 1;</w:t>
      </w:r>
    </w:p>
    <w:p w:rsidR="00106EA3" w:rsidRDefault="00106EA3" w:rsidP="00106EA3">
      <w:pPr>
        <w:numPr>
          <w:ilvl w:val="0"/>
          <w:numId w:val="8"/>
        </w:numPr>
        <w:tabs>
          <w:tab w:val="left" w:pos="0"/>
        </w:tabs>
        <w:spacing w:line="360" w:lineRule="auto"/>
        <w:ind w:left="0" w:firstLine="540"/>
        <w:jc w:val="both"/>
        <w:rPr>
          <w:bCs/>
          <w:szCs w:val="24"/>
        </w:rPr>
      </w:pPr>
      <w:r>
        <w:rPr>
          <w:bCs/>
          <w:szCs w:val="24"/>
        </w:rPr>
        <w:t xml:space="preserve">Оферта –  </w:t>
      </w:r>
      <w:r w:rsidRPr="00661B82">
        <w:rPr>
          <w:bCs/>
          <w:szCs w:val="24"/>
        </w:rPr>
        <w:t>Образец № 2</w:t>
      </w:r>
      <w:r>
        <w:rPr>
          <w:bCs/>
          <w:szCs w:val="24"/>
        </w:rPr>
        <w:t>;</w:t>
      </w:r>
    </w:p>
    <w:p w:rsidR="00106EA3" w:rsidRPr="00661B82" w:rsidRDefault="00106EA3" w:rsidP="00106EA3">
      <w:pPr>
        <w:numPr>
          <w:ilvl w:val="0"/>
          <w:numId w:val="8"/>
        </w:numPr>
        <w:tabs>
          <w:tab w:val="left" w:pos="0"/>
        </w:tabs>
        <w:spacing w:line="360" w:lineRule="auto"/>
        <w:ind w:left="0" w:firstLine="540"/>
        <w:jc w:val="both"/>
        <w:rPr>
          <w:bCs/>
          <w:szCs w:val="24"/>
        </w:rPr>
      </w:pPr>
      <w:r>
        <w:rPr>
          <w:bCs/>
          <w:szCs w:val="24"/>
        </w:rPr>
        <w:t>ЕЕДОП – Образец № 3</w:t>
      </w:r>
      <w:r w:rsidRPr="00661B82">
        <w:rPr>
          <w:bCs/>
          <w:szCs w:val="24"/>
        </w:rPr>
        <w:t>;</w:t>
      </w:r>
    </w:p>
    <w:p w:rsidR="00106EA3" w:rsidRDefault="00106EA3" w:rsidP="00106EA3">
      <w:pPr>
        <w:numPr>
          <w:ilvl w:val="0"/>
          <w:numId w:val="8"/>
        </w:numPr>
        <w:tabs>
          <w:tab w:val="left" w:pos="0"/>
        </w:tabs>
        <w:spacing w:line="360" w:lineRule="auto"/>
        <w:ind w:left="0" w:firstLine="540"/>
        <w:jc w:val="both"/>
        <w:rPr>
          <w:szCs w:val="24"/>
          <w:lang w:eastAsia="bg-BG"/>
        </w:rPr>
      </w:pPr>
      <w:r w:rsidRPr="00661B82">
        <w:rPr>
          <w:szCs w:val="24"/>
          <w:lang w:eastAsia="bg-BG"/>
        </w:rPr>
        <w:t>Техническо предложение – Образец №</w:t>
      </w:r>
      <w:r>
        <w:rPr>
          <w:szCs w:val="24"/>
          <w:lang w:eastAsia="bg-BG"/>
        </w:rPr>
        <w:t xml:space="preserve"> 4;</w:t>
      </w:r>
    </w:p>
    <w:p w:rsidR="00106EA3" w:rsidRDefault="00106EA3" w:rsidP="00106EA3">
      <w:pPr>
        <w:numPr>
          <w:ilvl w:val="0"/>
          <w:numId w:val="8"/>
        </w:numPr>
        <w:tabs>
          <w:tab w:val="left" w:pos="0"/>
        </w:tabs>
        <w:spacing w:line="360" w:lineRule="auto"/>
        <w:ind w:left="0" w:firstLine="540"/>
        <w:jc w:val="both"/>
        <w:rPr>
          <w:szCs w:val="24"/>
          <w:lang w:eastAsia="bg-BG"/>
        </w:rPr>
      </w:pPr>
      <w:r w:rsidRPr="00875789">
        <w:rPr>
          <w:szCs w:val="24"/>
          <w:lang w:eastAsia="bg-BG"/>
        </w:rPr>
        <w:t>Ценово предложение –</w:t>
      </w:r>
      <w:r>
        <w:rPr>
          <w:szCs w:val="24"/>
          <w:lang w:eastAsia="bg-BG"/>
        </w:rPr>
        <w:t xml:space="preserve"> Образец № 5;</w:t>
      </w:r>
      <w:r w:rsidRPr="00875789">
        <w:rPr>
          <w:szCs w:val="24"/>
          <w:lang w:eastAsia="bg-BG"/>
        </w:rPr>
        <w:t xml:space="preserve"> </w:t>
      </w:r>
    </w:p>
    <w:p w:rsidR="0011026E" w:rsidRDefault="0011026E" w:rsidP="00106EA3">
      <w:pPr>
        <w:numPr>
          <w:ilvl w:val="0"/>
          <w:numId w:val="8"/>
        </w:numPr>
        <w:spacing w:line="360" w:lineRule="auto"/>
        <w:ind w:left="0" w:firstLine="540"/>
        <w:jc w:val="both"/>
        <w:rPr>
          <w:szCs w:val="24"/>
          <w:lang w:eastAsia="bg-BG"/>
        </w:rPr>
      </w:pPr>
      <w:r>
        <w:rPr>
          <w:szCs w:val="24"/>
          <w:lang w:eastAsia="bg-BG"/>
        </w:rPr>
        <w:lastRenderedPageBreak/>
        <w:t>Справка за оборота в сферата, попадаща в обхвата на поръчката – Образец № 6;</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1 от ЗОП – Образец № </w:t>
      </w:r>
      <w:r w:rsidR="0011026E">
        <w:rPr>
          <w:szCs w:val="24"/>
          <w:lang w:eastAsia="bg-BG"/>
        </w:rPr>
        <w:t>7</w:t>
      </w:r>
      <w:r w:rsidRPr="00661B82">
        <w:rPr>
          <w:szCs w:val="24"/>
          <w:lang w:eastAsia="bg-BG"/>
        </w:rPr>
        <w:t>;</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Декларация по чл. 64, ал. 1, т. 9 от ЗОП – Образец № </w:t>
      </w:r>
      <w:r w:rsidR="0011026E">
        <w:rPr>
          <w:szCs w:val="24"/>
          <w:lang w:eastAsia="bg-BG"/>
        </w:rPr>
        <w:t>8</w:t>
      </w:r>
      <w:r w:rsidRPr="00661B82">
        <w:rPr>
          <w:szCs w:val="24"/>
          <w:lang w:eastAsia="bg-BG"/>
        </w:rPr>
        <w:t xml:space="preserve">; </w:t>
      </w:r>
    </w:p>
    <w:p w:rsidR="00106EA3" w:rsidRPr="00661B82" w:rsidRDefault="00106EA3" w:rsidP="00106EA3">
      <w:pPr>
        <w:numPr>
          <w:ilvl w:val="0"/>
          <w:numId w:val="8"/>
        </w:numPr>
        <w:spacing w:line="360" w:lineRule="auto"/>
        <w:ind w:left="0" w:firstLine="540"/>
        <w:jc w:val="both"/>
        <w:rPr>
          <w:szCs w:val="24"/>
          <w:lang w:eastAsia="bg-BG"/>
        </w:rPr>
      </w:pPr>
      <w:r w:rsidRPr="00661B82">
        <w:rPr>
          <w:szCs w:val="24"/>
          <w:lang w:eastAsia="bg-BG"/>
        </w:rPr>
        <w:t xml:space="preserve">Списък по чл. 64, ал. 1, т. 6 от ЗОП – Образец № </w:t>
      </w:r>
      <w:r w:rsidR="0011026E">
        <w:rPr>
          <w:szCs w:val="24"/>
          <w:lang w:eastAsia="bg-BG"/>
        </w:rPr>
        <w:t>9</w:t>
      </w:r>
      <w:r w:rsidRPr="00661B82">
        <w:rPr>
          <w:szCs w:val="24"/>
          <w:lang w:eastAsia="bg-BG"/>
        </w:rPr>
        <w:t xml:space="preserve">; </w:t>
      </w:r>
    </w:p>
    <w:p w:rsidR="00106EA3" w:rsidRPr="00AC2DDE" w:rsidRDefault="00106EA3" w:rsidP="00106EA3">
      <w:pPr>
        <w:numPr>
          <w:ilvl w:val="0"/>
          <w:numId w:val="8"/>
        </w:numPr>
        <w:tabs>
          <w:tab w:val="left" w:pos="0"/>
        </w:tabs>
        <w:spacing w:line="360" w:lineRule="auto"/>
        <w:ind w:left="0" w:right="563" w:firstLine="540"/>
        <w:jc w:val="both"/>
        <w:rPr>
          <w:szCs w:val="24"/>
        </w:rPr>
      </w:pPr>
      <w:r w:rsidRPr="00AC2DDE">
        <w:rPr>
          <w:szCs w:val="24"/>
        </w:rPr>
        <w:t xml:space="preserve">Проект на договор </w:t>
      </w:r>
      <w:r>
        <w:rPr>
          <w:szCs w:val="24"/>
          <w:lang w:eastAsia="bg-BG"/>
        </w:rPr>
        <w:t>– Приложение № 1</w:t>
      </w:r>
      <w:r w:rsidRPr="00AC2DDE">
        <w:rPr>
          <w:szCs w:val="24"/>
          <w:lang w:eastAsia="bg-BG"/>
        </w:rPr>
        <w:t>;</w:t>
      </w:r>
    </w:p>
    <w:p w:rsidR="00106EA3" w:rsidRPr="00D90AC4" w:rsidRDefault="00106EA3" w:rsidP="00106EA3">
      <w:pPr>
        <w:pStyle w:val="BodyText"/>
        <w:tabs>
          <w:tab w:val="left" w:pos="0"/>
        </w:tabs>
        <w:spacing w:after="0" w:line="360" w:lineRule="auto"/>
        <w:ind w:right="563" w:firstLine="547"/>
        <w:jc w:val="center"/>
        <w:rPr>
          <w:b/>
          <w:sz w:val="28"/>
          <w:lang w:val="ru-RU"/>
        </w:rPr>
      </w:pPr>
      <w:r>
        <w:br w:type="page"/>
      </w:r>
      <w:r w:rsidRPr="00575A4D">
        <w:rPr>
          <w:b/>
          <w:sz w:val="28"/>
        </w:rPr>
        <w:lastRenderedPageBreak/>
        <w:t>РАЗДЕЛ I</w:t>
      </w:r>
    </w:p>
    <w:p w:rsidR="00106EA3" w:rsidRPr="00575A4D" w:rsidRDefault="00106EA3" w:rsidP="00106EA3">
      <w:pPr>
        <w:spacing w:line="360" w:lineRule="auto"/>
        <w:ind w:right="72"/>
        <w:jc w:val="center"/>
        <w:rPr>
          <w:b/>
          <w:sz w:val="28"/>
        </w:rPr>
      </w:pPr>
      <w:r w:rsidRPr="00575A4D">
        <w:rPr>
          <w:b/>
          <w:sz w:val="28"/>
        </w:rPr>
        <w:t>УКАЗАНИЯ ЗА УЧАСТИЕ</w:t>
      </w: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pPr>
      <w:r w:rsidRPr="00072238">
        <w:t xml:space="preserve">І. ОПИСАНИЕ НА ПРЕДМЕТА НА ОБЩЕСТВЕНАТА ПОРЪЧКА </w:t>
      </w:r>
    </w:p>
    <w:p w:rsidR="00106EA3" w:rsidRDefault="00106EA3" w:rsidP="00106EA3">
      <w:pPr>
        <w:spacing w:line="360" w:lineRule="auto"/>
        <w:ind w:firstLine="540"/>
        <w:jc w:val="both"/>
        <w:outlineLvl w:val="2"/>
        <w:rPr>
          <w:b/>
          <w:szCs w:val="24"/>
          <w:lang w:eastAsia="bg-BG"/>
        </w:rPr>
      </w:pPr>
      <w:bookmarkStart w:id="0" w:name="_Toc383788136"/>
      <w:bookmarkStart w:id="1" w:name="_Toc411333399"/>
    </w:p>
    <w:p w:rsidR="00106EA3" w:rsidRDefault="00106EA3" w:rsidP="00106EA3">
      <w:pPr>
        <w:spacing w:line="360" w:lineRule="auto"/>
        <w:ind w:firstLine="539"/>
        <w:jc w:val="both"/>
        <w:outlineLvl w:val="2"/>
        <w:rPr>
          <w:b/>
          <w:szCs w:val="24"/>
          <w:lang w:eastAsia="bg-BG"/>
        </w:rPr>
      </w:pPr>
      <w:r w:rsidRPr="00B44E64">
        <w:rPr>
          <w:b/>
          <w:szCs w:val="24"/>
          <w:lang w:eastAsia="bg-BG"/>
        </w:rPr>
        <w:t>1. Предмет на обществената поръчка</w:t>
      </w:r>
      <w:bookmarkEnd w:id="0"/>
      <w:bookmarkEnd w:id="1"/>
      <w:r>
        <w:rPr>
          <w:b/>
          <w:szCs w:val="24"/>
          <w:lang w:eastAsia="bg-BG"/>
        </w:rPr>
        <w:t xml:space="preserve"> – </w:t>
      </w:r>
      <w:r w:rsidRPr="009355ED">
        <w:rPr>
          <w:b/>
          <w:szCs w:val="24"/>
          <w:lang w:eastAsia="bg-BG"/>
        </w:rPr>
        <w:t xml:space="preserve">Реконструкция на част от уличната мрежа </w:t>
      </w:r>
      <w:r w:rsidR="001349CE">
        <w:rPr>
          <w:b/>
          <w:szCs w:val="24"/>
          <w:lang w:eastAsia="bg-BG"/>
        </w:rPr>
        <w:t>в</w:t>
      </w:r>
      <w:r w:rsidRPr="009355ED">
        <w:rPr>
          <w:b/>
          <w:szCs w:val="24"/>
          <w:lang w:eastAsia="bg-BG"/>
        </w:rPr>
        <w:t xml:space="preserve"> община Раковски</w:t>
      </w:r>
      <w:r w:rsidR="0044009D">
        <w:rPr>
          <w:b/>
          <w:szCs w:val="24"/>
          <w:lang w:eastAsia="bg-BG"/>
        </w:rPr>
        <w:t>, област Пловдив, по девет</w:t>
      </w:r>
      <w:r>
        <w:rPr>
          <w:b/>
          <w:szCs w:val="24"/>
          <w:lang w:eastAsia="bg-BG"/>
        </w:rPr>
        <w:t xml:space="preserve"> обособени позиции, както следва: </w:t>
      </w:r>
    </w:p>
    <w:p w:rsidR="0044009D" w:rsidRDefault="0044009D" w:rsidP="00106EA3">
      <w:pPr>
        <w:spacing w:line="360" w:lineRule="auto"/>
        <w:ind w:firstLine="539"/>
        <w:jc w:val="both"/>
        <w:outlineLvl w:val="2"/>
        <w:rPr>
          <w:b/>
          <w:szCs w:val="24"/>
          <w:lang w:eastAsia="bg-BG"/>
        </w:rPr>
      </w:pPr>
    </w:p>
    <w:p w:rsidR="00106EA3" w:rsidRDefault="00106EA3" w:rsidP="00106EA3">
      <w:pPr>
        <w:spacing w:line="360" w:lineRule="auto"/>
        <w:ind w:firstLine="539"/>
        <w:jc w:val="both"/>
        <w:outlineLvl w:val="2"/>
        <w:rPr>
          <w:b/>
          <w:szCs w:val="24"/>
          <w:lang w:eastAsia="bg-BG"/>
        </w:rPr>
      </w:pPr>
      <w:r>
        <w:rPr>
          <w:b/>
          <w:szCs w:val="24"/>
          <w:lang w:eastAsia="bg-BG"/>
        </w:rPr>
        <w:t>Обособена по</w:t>
      </w:r>
      <w:r w:rsidR="0044009D">
        <w:rPr>
          <w:b/>
          <w:szCs w:val="24"/>
          <w:lang w:eastAsia="bg-BG"/>
        </w:rPr>
        <w:t>зиция 1: Реконструкция на улица „</w:t>
      </w:r>
      <w:r w:rsidR="0044009D" w:rsidRPr="0044009D">
        <w:rPr>
          <w:b/>
          <w:szCs w:val="24"/>
          <w:lang w:eastAsia="bg-BG"/>
        </w:rPr>
        <w:t xml:space="preserve">Странджа“ </w:t>
      </w:r>
      <w:r w:rsidR="0044009D">
        <w:rPr>
          <w:b/>
          <w:szCs w:val="24"/>
          <w:lang w:eastAsia="bg-BG"/>
        </w:rPr>
        <w:t xml:space="preserve">в гр. Раковски </w:t>
      </w:r>
      <w:r w:rsidR="0044009D" w:rsidRPr="0044009D">
        <w:rPr>
          <w:b/>
          <w:szCs w:val="24"/>
          <w:lang w:eastAsia="bg-BG"/>
        </w:rPr>
        <w:t>от км. 0+000 до км. 0+362</w:t>
      </w:r>
      <w:r w:rsidR="0044009D">
        <w:rPr>
          <w:b/>
          <w:szCs w:val="24"/>
          <w:lang w:eastAsia="bg-BG"/>
        </w:rPr>
        <w:t>;</w:t>
      </w:r>
    </w:p>
    <w:p w:rsidR="00106EA3" w:rsidRDefault="0044009D" w:rsidP="0044009D">
      <w:pPr>
        <w:spacing w:line="360" w:lineRule="auto"/>
        <w:ind w:firstLine="539"/>
        <w:jc w:val="both"/>
        <w:outlineLvl w:val="2"/>
        <w:rPr>
          <w:b/>
          <w:szCs w:val="24"/>
          <w:lang w:eastAsia="bg-BG"/>
        </w:rPr>
      </w:pPr>
      <w:r>
        <w:rPr>
          <w:b/>
          <w:szCs w:val="24"/>
          <w:lang w:eastAsia="bg-BG"/>
        </w:rPr>
        <w:t xml:space="preserve">Обособена позиция 2: </w:t>
      </w:r>
      <w:r w:rsidRPr="0044009D">
        <w:rPr>
          <w:b/>
          <w:szCs w:val="24"/>
          <w:lang w:eastAsia="bg-BG"/>
        </w:rPr>
        <w:t xml:space="preserve">Реконструкция на улица „Пеньо Пенев“ </w:t>
      </w:r>
      <w:r>
        <w:rPr>
          <w:b/>
          <w:szCs w:val="24"/>
          <w:lang w:eastAsia="bg-BG"/>
        </w:rPr>
        <w:t xml:space="preserve">в гр. Раковски </w:t>
      </w:r>
      <w:r w:rsidR="00106EA3" w:rsidRPr="00106EA3">
        <w:rPr>
          <w:b/>
          <w:szCs w:val="24"/>
          <w:lang w:eastAsia="bg-BG"/>
        </w:rPr>
        <w:t>от км. 0+000 до км. 0+394</w:t>
      </w:r>
      <w:r>
        <w:rPr>
          <w:b/>
          <w:szCs w:val="24"/>
          <w:lang w:eastAsia="bg-BG"/>
        </w:rPr>
        <w:t>;</w:t>
      </w:r>
    </w:p>
    <w:p w:rsidR="00106EA3" w:rsidRDefault="0044009D" w:rsidP="0005507C">
      <w:pPr>
        <w:spacing w:line="360" w:lineRule="auto"/>
        <w:ind w:firstLine="539"/>
        <w:jc w:val="both"/>
        <w:outlineLvl w:val="2"/>
        <w:rPr>
          <w:b/>
          <w:szCs w:val="24"/>
          <w:lang w:eastAsia="bg-BG"/>
        </w:rPr>
      </w:pPr>
      <w:r>
        <w:rPr>
          <w:b/>
          <w:szCs w:val="24"/>
          <w:lang w:eastAsia="bg-BG"/>
        </w:rPr>
        <w:t>Обособена позиция 3: Реконструкция на</w:t>
      </w:r>
      <w:r w:rsidR="0005507C">
        <w:rPr>
          <w:b/>
          <w:szCs w:val="24"/>
          <w:lang w:eastAsia="bg-BG"/>
        </w:rPr>
        <w:t xml:space="preserve"> улица</w:t>
      </w:r>
      <w:r w:rsidR="00106EA3" w:rsidRPr="00106EA3">
        <w:rPr>
          <w:b/>
          <w:szCs w:val="24"/>
          <w:lang w:eastAsia="bg-BG"/>
        </w:rPr>
        <w:t xml:space="preserve"> „Сергей Румянцев“ </w:t>
      </w:r>
      <w:r w:rsidR="0005507C">
        <w:rPr>
          <w:b/>
          <w:szCs w:val="24"/>
          <w:lang w:eastAsia="bg-BG"/>
        </w:rPr>
        <w:t xml:space="preserve">в гр. Раковски </w:t>
      </w:r>
      <w:r w:rsidR="00106EA3" w:rsidRPr="00106EA3">
        <w:rPr>
          <w:b/>
          <w:szCs w:val="24"/>
          <w:lang w:eastAsia="bg-BG"/>
        </w:rPr>
        <w:t>от км. 0+000 до км. 0+471</w:t>
      </w:r>
      <w:r w:rsidR="0005507C">
        <w:rPr>
          <w:b/>
          <w:szCs w:val="24"/>
          <w:lang w:eastAsia="bg-BG"/>
        </w:rPr>
        <w:t>;</w:t>
      </w:r>
    </w:p>
    <w:p w:rsidR="00106EA3" w:rsidRPr="00106EA3" w:rsidRDefault="0005507C" w:rsidP="0005507C">
      <w:pPr>
        <w:spacing w:line="360" w:lineRule="auto"/>
        <w:ind w:firstLine="539"/>
        <w:jc w:val="both"/>
        <w:outlineLvl w:val="2"/>
        <w:rPr>
          <w:b/>
          <w:szCs w:val="24"/>
          <w:lang w:eastAsia="bg-BG"/>
        </w:rPr>
      </w:pPr>
      <w:r>
        <w:rPr>
          <w:b/>
          <w:szCs w:val="24"/>
          <w:lang w:eastAsia="bg-BG"/>
        </w:rPr>
        <w:t>Обособена позиция 4: Реконструкция на улица</w:t>
      </w:r>
      <w:r w:rsidR="00106EA3" w:rsidRPr="00106EA3">
        <w:rPr>
          <w:b/>
          <w:szCs w:val="24"/>
          <w:lang w:eastAsia="bg-BG"/>
        </w:rPr>
        <w:t xml:space="preserve"> „А</w:t>
      </w:r>
      <w:r w:rsidR="00397564">
        <w:rPr>
          <w:b/>
          <w:szCs w:val="24"/>
          <w:lang w:eastAsia="bg-BG"/>
        </w:rPr>
        <w:t>леко</w:t>
      </w:r>
      <w:r w:rsidR="00106EA3" w:rsidRPr="00106EA3">
        <w:rPr>
          <w:b/>
          <w:szCs w:val="24"/>
          <w:lang w:eastAsia="bg-BG"/>
        </w:rPr>
        <w:t xml:space="preserve"> Константинов“</w:t>
      </w:r>
      <w:r>
        <w:rPr>
          <w:b/>
          <w:szCs w:val="24"/>
          <w:lang w:eastAsia="bg-BG"/>
        </w:rPr>
        <w:t xml:space="preserve"> в гр. Раковски</w:t>
      </w:r>
      <w:r w:rsidR="00106EA3" w:rsidRPr="00106EA3">
        <w:rPr>
          <w:b/>
          <w:szCs w:val="24"/>
          <w:lang w:eastAsia="bg-BG"/>
        </w:rPr>
        <w:t xml:space="preserve"> от км. 0+000 до км. 0+350;</w:t>
      </w:r>
    </w:p>
    <w:p w:rsidR="00106EA3" w:rsidRDefault="00106EA3" w:rsidP="00106EA3">
      <w:pPr>
        <w:spacing w:line="360" w:lineRule="auto"/>
        <w:ind w:firstLine="539"/>
        <w:jc w:val="both"/>
        <w:outlineLvl w:val="2"/>
        <w:rPr>
          <w:b/>
          <w:szCs w:val="24"/>
          <w:lang w:eastAsia="bg-BG"/>
        </w:rPr>
      </w:pPr>
      <w:r>
        <w:rPr>
          <w:b/>
          <w:szCs w:val="24"/>
          <w:lang w:eastAsia="bg-BG"/>
        </w:rPr>
        <w:t>О</w:t>
      </w:r>
      <w:r w:rsidR="0005507C">
        <w:rPr>
          <w:b/>
          <w:szCs w:val="24"/>
          <w:lang w:eastAsia="bg-BG"/>
        </w:rPr>
        <w:t>бособена позиция 5: Реконструкция на улица</w:t>
      </w:r>
      <w:r>
        <w:rPr>
          <w:b/>
          <w:szCs w:val="24"/>
          <w:lang w:eastAsia="bg-BG"/>
        </w:rPr>
        <w:t xml:space="preserve"> „Г. С. Р</w:t>
      </w:r>
      <w:r w:rsidRPr="00106EA3">
        <w:rPr>
          <w:b/>
          <w:szCs w:val="24"/>
          <w:lang w:eastAsia="bg-BG"/>
        </w:rPr>
        <w:t>аковски“</w:t>
      </w:r>
      <w:r w:rsidR="0005507C" w:rsidRPr="0005507C">
        <w:rPr>
          <w:b/>
          <w:szCs w:val="24"/>
          <w:lang w:eastAsia="bg-BG"/>
        </w:rPr>
        <w:t xml:space="preserve"> в с. Стряма</w:t>
      </w:r>
      <w:r w:rsidRPr="0005507C">
        <w:rPr>
          <w:b/>
          <w:szCs w:val="24"/>
          <w:lang w:eastAsia="bg-BG"/>
        </w:rPr>
        <w:t xml:space="preserve"> </w:t>
      </w:r>
      <w:r w:rsidRPr="00106EA3">
        <w:rPr>
          <w:b/>
          <w:szCs w:val="24"/>
          <w:lang w:eastAsia="bg-BG"/>
        </w:rPr>
        <w:t>от км. 0+000 до км. 0+644</w:t>
      </w:r>
    </w:p>
    <w:p w:rsidR="0005507C" w:rsidRDefault="00106EA3" w:rsidP="00106EA3">
      <w:pPr>
        <w:spacing w:line="360" w:lineRule="auto"/>
        <w:ind w:firstLine="539"/>
        <w:jc w:val="both"/>
        <w:outlineLvl w:val="2"/>
        <w:rPr>
          <w:b/>
          <w:szCs w:val="24"/>
          <w:lang w:eastAsia="bg-BG"/>
        </w:rPr>
      </w:pPr>
      <w:r>
        <w:rPr>
          <w:b/>
          <w:szCs w:val="24"/>
          <w:lang w:eastAsia="bg-BG"/>
        </w:rPr>
        <w:t>Обособена</w:t>
      </w:r>
      <w:bookmarkStart w:id="2" w:name="_Toc383788137"/>
      <w:bookmarkStart w:id="3" w:name="_Toc411333400"/>
      <w:r w:rsidR="0005507C">
        <w:rPr>
          <w:b/>
          <w:szCs w:val="24"/>
          <w:lang w:eastAsia="bg-BG"/>
        </w:rPr>
        <w:t xml:space="preserve"> позиция 6</w:t>
      </w:r>
      <w:r>
        <w:rPr>
          <w:b/>
          <w:szCs w:val="24"/>
          <w:lang w:eastAsia="bg-BG"/>
        </w:rPr>
        <w:t xml:space="preserve">: Реконструкция на </w:t>
      </w:r>
      <w:r w:rsidR="0005507C">
        <w:rPr>
          <w:b/>
          <w:szCs w:val="24"/>
          <w:lang w:val="en-US" w:eastAsia="bg-BG"/>
        </w:rPr>
        <w:t>улица</w:t>
      </w:r>
      <w:r w:rsidRPr="00106EA3">
        <w:rPr>
          <w:b/>
          <w:szCs w:val="24"/>
          <w:lang w:val="en-US" w:eastAsia="bg-BG"/>
        </w:rPr>
        <w:t xml:space="preserve"> </w:t>
      </w:r>
      <w:r w:rsidR="0005507C">
        <w:rPr>
          <w:b/>
          <w:szCs w:val="24"/>
          <w:lang w:val="en-US" w:eastAsia="bg-BG"/>
        </w:rPr>
        <w:t>„</w:t>
      </w:r>
      <w:r w:rsidR="0005507C" w:rsidRPr="0005507C">
        <w:rPr>
          <w:b/>
          <w:szCs w:val="24"/>
          <w:lang w:eastAsia="bg-BG"/>
        </w:rPr>
        <w:t>И</w:t>
      </w:r>
      <w:r w:rsidR="0005507C" w:rsidRPr="0005507C">
        <w:rPr>
          <w:b/>
          <w:szCs w:val="24"/>
          <w:lang w:val="en-US" w:eastAsia="bg-BG"/>
        </w:rPr>
        <w:t xml:space="preserve">ван </w:t>
      </w:r>
      <w:r w:rsidR="0005507C" w:rsidRPr="0005507C">
        <w:rPr>
          <w:b/>
          <w:szCs w:val="24"/>
          <w:lang w:eastAsia="bg-BG"/>
        </w:rPr>
        <w:t>В</w:t>
      </w:r>
      <w:r w:rsidR="0005507C" w:rsidRPr="0005507C">
        <w:rPr>
          <w:b/>
          <w:szCs w:val="24"/>
          <w:lang w:val="en-US" w:eastAsia="bg-BG"/>
        </w:rPr>
        <w:t>азов“</w:t>
      </w:r>
      <w:r w:rsidR="0005507C">
        <w:rPr>
          <w:b/>
          <w:szCs w:val="24"/>
          <w:lang w:eastAsia="bg-BG"/>
        </w:rPr>
        <w:t xml:space="preserve"> в с. Белозем</w:t>
      </w:r>
      <w:r w:rsidR="0005507C" w:rsidRPr="0005507C">
        <w:rPr>
          <w:b/>
          <w:szCs w:val="24"/>
          <w:lang w:val="en-US" w:eastAsia="bg-BG"/>
        </w:rPr>
        <w:t xml:space="preserve"> от км. 0+000 до км. 0+210</w:t>
      </w:r>
      <w:r w:rsidR="0005507C">
        <w:rPr>
          <w:b/>
          <w:szCs w:val="24"/>
          <w:lang w:eastAsia="bg-BG"/>
        </w:rPr>
        <w:t>;</w:t>
      </w:r>
    </w:p>
    <w:p w:rsidR="00106EA3" w:rsidRDefault="0005507C" w:rsidP="0005507C">
      <w:pPr>
        <w:spacing w:line="360" w:lineRule="auto"/>
        <w:ind w:firstLine="539"/>
        <w:jc w:val="both"/>
        <w:outlineLvl w:val="2"/>
        <w:rPr>
          <w:b/>
          <w:szCs w:val="24"/>
          <w:lang w:val="en-US" w:eastAsia="bg-BG"/>
        </w:rPr>
      </w:pPr>
      <w:r>
        <w:rPr>
          <w:b/>
          <w:szCs w:val="24"/>
          <w:lang w:eastAsia="bg-BG"/>
        </w:rPr>
        <w:t>Обособена позиция 7: Реконструкция на улица</w:t>
      </w:r>
      <w:r w:rsidR="00106EA3" w:rsidRPr="00106EA3">
        <w:rPr>
          <w:b/>
          <w:szCs w:val="24"/>
          <w:lang w:val="en-US" w:eastAsia="bg-BG"/>
        </w:rPr>
        <w:t xml:space="preserve"> </w:t>
      </w:r>
      <w:r w:rsidR="00106EA3" w:rsidRPr="0005507C">
        <w:rPr>
          <w:b/>
          <w:szCs w:val="24"/>
          <w:lang w:val="en-US" w:eastAsia="bg-BG"/>
        </w:rPr>
        <w:t>„</w:t>
      </w:r>
      <w:r w:rsidR="00106EA3" w:rsidRPr="0005507C">
        <w:rPr>
          <w:b/>
          <w:szCs w:val="24"/>
          <w:lang w:eastAsia="bg-BG"/>
        </w:rPr>
        <w:t>Л</w:t>
      </w:r>
      <w:r w:rsidR="00106EA3" w:rsidRPr="0005507C">
        <w:rPr>
          <w:b/>
          <w:szCs w:val="24"/>
          <w:lang w:val="en-US" w:eastAsia="bg-BG"/>
        </w:rPr>
        <w:t>юлин“</w:t>
      </w:r>
      <w:r>
        <w:rPr>
          <w:b/>
          <w:szCs w:val="24"/>
          <w:lang w:eastAsia="bg-BG"/>
        </w:rPr>
        <w:t xml:space="preserve"> в с. Белозем</w:t>
      </w:r>
      <w:r>
        <w:rPr>
          <w:b/>
          <w:szCs w:val="24"/>
          <w:lang w:val="en-US" w:eastAsia="bg-BG"/>
        </w:rPr>
        <w:t xml:space="preserve"> от км. 0+000 до км. 0+360;</w:t>
      </w:r>
    </w:p>
    <w:p w:rsidR="0005507C" w:rsidRDefault="0005507C" w:rsidP="0005507C">
      <w:pPr>
        <w:spacing w:line="360" w:lineRule="auto"/>
        <w:ind w:firstLine="539"/>
        <w:jc w:val="both"/>
        <w:outlineLvl w:val="2"/>
        <w:rPr>
          <w:b/>
          <w:szCs w:val="24"/>
          <w:lang w:eastAsia="bg-BG"/>
        </w:rPr>
      </w:pPr>
      <w:r>
        <w:rPr>
          <w:b/>
          <w:szCs w:val="24"/>
          <w:lang w:eastAsia="bg-BG"/>
        </w:rPr>
        <w:t xml:space="preserve">Обособена позиция 8: Реконструкция на улица </w:t>
      </w:r>
      <w:r w:rsidR="00106EA3" w:rsidRPr="00106EA3">
        <w:rPr>
          <w:b/>
          <w:szCs w:val="24"/>
          <w:lang w:val="en-US" w:eastAsia="bg-BG"/>
        </w:rPr>
        <w:t>„</w:t>
      </w:r>
      <w:r w:rsidR="00106EA3" w:rsidRPr="00106EA3">
        <w:rPr>
          <w:b/>
          <w:szCs w:val="24"/>
          <w:lang w:eastAsia="bg-BG"/>
        </w:rPr>
        <w:t>Р</w:t>
      </w:r>
      <w:r w:rsidR="00106EA3" w:rsidRPr="00106EA3">
        <w:rPr>
          <w:b/>
          <w:szCs w:val="24"/>
          <w:lang w:val="en-US" w:eastAsia="bg-BG"/>
        </w:rPr>
        <w:t xml:space="preserve">ила“ </w:t>
      </w:r>
      <w:r>
        <w:rPr>
          <w:b/>
          <w:szCs w:val="24"/>
          <w:lang w:eastAsia="bg-BG"/>
        </w:rPr>
        <w:t>в с. Белозем</w:t>
      </w:r>
      <w:r w:rsidR="00106EA3" w:rsidRPr="00106EA3">
        <w:rPr>
          <w:b/>
          <w:szCs w:val="24"/>
          <w:lang w:val="en-US" w:eastAsia="bg-BG"/>
        </w:rPr>
        <w:t xml:space="preserve"> от км. 0+000 до км. 0+130</w:t>
      </w:r>
      <w:r>
        <w:rPr>
          <w:b/>
          <w:szCs w:val="24"/>
          <w:lang w:eastAsia="bg-BG"/>
        </w:rPr>
        <w:t>;</w:t>
      </w:r>
    </w:p>
    <w:p w:rsidR="00106EA3" w:rsidRDefault="0005507C" w:rsidP="0005507C">
      <w:pPr>
        <w:spacing w:line="360" w:lineRule="auto"/>
        <w:ind w:firstLine="539"/>
        <w:jc w:val="both"/>
        <w:outlineLvl w:val="2"/>
        <w:rPr>
          <w:b/>
          <w:szCs w:val="24"/>
          <w:lang w:eastAsia="bg-BG"/>
        </w:rPr>
      </w:pPr>
      <w:r>
        <w:rPr>
          <w:b/>
          <w:szCs w:val="24"/>
          <w:lang w:eastAsia="bg-BG"/>
        </w:rPr>
        <w:t>Обособена позиция 9: Реконструкция на улица</w:t>
      </w:r>
      <w:r w:rsidR="00106EA3" w:rsidRPr="00106EA3">
        <w:rPr>
          <w:b/>
          <w:szCs w:val="24"/>
          <w:lang w:val="en-US" w:eastAsia="bg-BG"/>
        </w:rPr>
        <w:t xml:space="preserve"> </w:t>
      </w:r>
      <w:r>
        <w:rPr>
          <w:b/>
          <w:szCs w:val="24"/>
          <w:lang w:val="en-US" w:eastAsia="bg-BG"/>
        </w:rPr>
        <w:t>„</w:t>
      </w:r>
      <w:r w:rsidR="00106EA3" w:rsidRPr="00106EA3">
        <w:rPr>
          <w:b/>
          <w:szCs w:val="24"/>
          <w:lang w:eastAsia="bg-BG"/>
        </w:rPr>
        <w:t>С</w:t>
      </w:r>
      <w:r w:rsidR="00106EA3" w:rsidRPr="00106EA3">
        <w:rPr>
          <w:b/>
          <w:szCs w:val="24"/>
          <w:lang w:val="en-US" w:eastAsia="bg-BG"/>
        </w:rPr>
        <w:t>ребра“</w:t>
      </w:r>
      <w:r>
        <w:rPr>
          <w:b/>
          <w:szCs w:val="24"/>
          <w:lang w:eastAsia="bg-BG"/>
        </w:rPr>
        <w:t xml:space="preserve"> в с. Белозем</w:t>
      </w:r>
      <w:r w:rsidR="00106EA3" w:rsidRPr="00106EA3">
        <w:rPr>
          <w:b/>
          <w:szCs w:val="24"/>
          <w:lang w:val="en-US" w:eastAsia="bg-BG"/>
        </w:rPr>
        <w:t xml:space="preserve"> от км. 0+000 до км. 0+620</w:t>
      </w:r>
      <w:r>
        <w:rPr>
          <w:b/>
          <w:szCs w:val="24"/>
          <w:lang w:eastAsia="bg-BG"/>
        </w:rPr>
        <w:t>.</w:t>
      </w:r>
    </w:p>
    <w:p w:rsidR="0005507C" w:rsidRPr="0005507C" w:rsidRDefault="0005507C" w:rsidP="0005507C">
      <w:pPr>
        <w:spacing w:line="360" w:lineRule="auto"/>
        <w:ind w:firstLine="539"/>
        <w:jc w:val="both"/>
        <w:outlineLvl w:val="2"/>
        <w:rPr>
          <w:b/>
          <w:szCs w:val="24"/>
          <w:lang w:eastAsia="bg-BG"/>
        </w:rPr>
      </w:pPr>
    </w:p>
    <w:p w:rsidR="003B4C11" w:rsidRPr="00F86A48" w:rsidRDefault="003B4C11" w:rsidP="003B4C11">
      <w:pPr>
        <w:spacing w:line="360" w:lineRule="auto"/>
        <w:ind w:firstLine="539"/>
        <w:jc w:val="both"/>
        <w:outlineLvl w:val="2"/>
        <w:rPr>
          <w:bCs/>
          <w:szCs w:val="24"/>
          <w:lang w:eastAsia="bg-BG"/>
        </w:rPr>
      </w:pPr>
      <w:r w:rsidRPr="00F86A48">
        <w:rPr>
          <w:bCs/>
          <w:szCs w:val="24"/>
          <w:lang w:eastAsia="bg-BG"/>
        </w:rPr>
        <w:t>Нас</w:t>
      </w:r>
      <w:r w:rsidR="0005507C">
        <w:rPr>
          <w:bCs/>
          <w:szCs w:val="24"/>
          <w:lang w:eastAsia="bg-BG"/>
        </w:rPr>
        <w:t>тоящата поръчка е разделена на 9</w:t>
      </w:r>
      <w:r w:rsidRPr="00F86A48">
        <w:rPr>
          <w:bCs/>
          <w:szCs w:val="24"/>
          <w:lang w:eastAsia="bg-BG"/>
        </w:rPr>
        <w:t xml:space="preserve"> (</w:t>
      </w:r>
      <w:r w:rsidR="0005507C">
        <w:rPr>
          <w:bCs/>
          <w:szCs w:val="24"/>
          <w:lang w:eastAsia="bg-BG"/>
        </w:rPr>
        <w:t>девет</w:t>
      </w:r>
      <w:r w:rsidRPr="00F86A48">
        <w:rPr>
          <w:bCs/>
          <w:szCs w:val="24"/>
          <w:lang w:eastAsia="bg-BG"/>
        </w:rPr>
        <w:t>) обособени позиции. Участниците имат право да подават оферти за една, за няколко или за всички обособени позиции. Възложителят не поставя ограничение относно броя на обособени</w:t>
      </w:r>
      <w:r w:rsidR="0014307F">
        <w:rPr>
          <w:bCs/>
          <w:szCs w:val="24"/>
          <w:lang w:eastAsia="bg-BG"/>
        </w:rPr>
        <w:t>те</w:t>
      </w:r>
      <w:r w:rsidRPr="00F86A48">
        <w:rPr>
          <w:bCs/>
          <w:szCs w:val="24"/>
          <w:lang w:eastAsia="bg-BG"/>
        </w:rPr>
        <w:t xml:space="preserve"> позиции, които се възлагат на един изпълнител.</w:t>
      </w:r>
    </w:p>
    <w:p w:rsidR="003B4C11" w:rsidRPr="00F86A48" w:rsidRDefault="003B4C11" w:rsidP="003B4C11">
      <w:pPr>
        <w:spacing w:line="360" w:lineRule="auto"/>
        <w:ind w:firstLine="142"/>
        <w:jc w:val="both"/>
        <w:outlineLvl w:val="2"/>
        <w:rPr>
          <w:bCs/>
          <w:szCs w:val="24"/>
        </w:rPr>
      </w:pPr>
      <w:r w:rsidRPr="00F86A48">
        <w:rPr>
          <w:bCs/>
          <w:szCs w:val="24"/>
        </w:rPr>
        <w:tab/>
        <w:t xml:space="preserve">Конкретните изисквания по отношение на изпълнение на поръчката, както и предмета и обема на всяка обособена </w:t>
      </w:r>
      <w:r w:rsidR="0014307F">
        <w:rPr>
          <w:bCs/>
          <w:szCs w:val="24"/>
        </w:rPr>
        <w:t>позиция са посочени в Техническа спецификация</w:t>
      </w:r>
      <w:r w:rsidRPr="00F86A48">
        <w:rPr>
          <w:bCs/>
          <w:szCs w:val="24"/>
        </w:rPr>
        <w:t xml:space="preserve"> – Раздел </w:t>
      </w:r>
      <w:r w:rsidRPr="00F86A48">
        <w:rPr>
          <w:bCs/>
          <w:szCs w:val="24"/>
          <w:lang w:val="en-US"/>
        </w:rPr>
        <w:t>IV</w:t>
      </w:r>
      <w:r w:rsidRPr="00F86A48">
        <w:rPr>
          <w:bCs/>
          <w:szCs w:val="24"/>
        </w:rPr>
        <w:t xml:space="preserve"> от настоящата документация.</w:t>
      </w:r>
    </w:p>
    <w:p w:rsidR="003B4C11" w:rsidRPr="003B4C11" w:rsidRDefault="003B4C11" w:rsidP="003B4C11">
      <w:pPr>
        <w:spacing w:line="360" w:lineRule="auto"/>
        <w:ind w:firstLine="142"/>
        <w:jc w:val="both"/>
        <w:outlineLvl w:val="2"/>
        <w:rPr>
          <w:bCs/>
          <w:color w:val="FF0000"/>
          <w:szCs w:val="24"/>
        </w:rPr>
      </w:pPr>
    </w:p>
    <w:p w:rsidR="00106EA3" w:rsidRPr="00B44E64" w:rsidRDefault="00106EA3" w:rsidP="00106EA3">
      <w:pPr>
        <w:spacing w:line="360" w:lineRule="auto"/>
        <w:ind w:firstLine="539"/>
        <w:jc w:val="both"/>
        <w:outlineLvl w:val="2"/>
        <w:rPr>
          <w:b/>
          <w:szCs w:val="24"/>
          <w:lang w:eastAsia="bg-BG"/>
        </w:rPr>
      </w:pPr>
      <w:r w:rsidRPr="00B44E64">
        <w:rPr>
          <w:b/>
          <w:szCs w:val="24"/>
          <w:lang w:eastAsia="bg-BG"/>
        </w:rPr>
        <w:t xml:space="preserve">2. Критерий за </w:t>
      </w:r>
      <w:bookmarkEnd w:id="2"/>
      <w:bookmarkEnd w:id="3"/>
      <w:r>
        <w:rPr>
          <w:b/>
          <w:szCs w:val="24"/>
          <w:lang w:eastAsia="bg-BG"/>
        </w:rPr>
        <w:t>възлагане</w:t>
      </w:r>
    </w:p>
    <w:p w:rsidR="00106EA3" w:rsidRPr="00AB41B6" w:rsidRDefault="00106EA3" w:rsidP="00106EA3">
      <w:pPr>
        <w:spacing w:line="360" w:lineRule="auto"/>
        <w:ind w:firstLine="539"/>
        <w:jc w:val="both"/>
        <w:rPr>
          <w:szCs w:val="24"/>
          <w:lang w:eastAsia="bg-BG"/>
        </w:rPr>
      </w:pPr>
      <w:bookmarkStart w:id="4" w:name="_Toc411333401"/>
      <w:r w:rsidRPr="00AB41B6">
        <w:rPr>
          <w:szCs w:val="24"/>
          <w:lang w:eastAsia="bg-BG"/>
        </w:rPr>
        <w:t>Обществената поръчка се възлага въз основа на икономически най-изгодната оферта.</w:t>
      </w:r>
      <w:r>
        <w:rPr>
          <w:szCs w:val="24"/>
          <w:lang w:eastAsia="bg-BG"/>
        </w:rPr>
        <w:t xml:space="preserve"> </w:t>
      </w:r>
      <w:r w:rsidRPr="00AB41B6">
        <w:rPr>
          <w:szCs w:val="24"/>
          <w:lang w:eastAsia="bg-BG"/>
        </w:rPr>
        <w:t>На основание чл. 70, ал. 2, т. 3</w:t>
      </w:r>
      <w:r>
        <w:rPr>
          <w:szCs w:val="24"/>
          <w:lang w:eastAsia="bg-BG"/>
        </w:rPr>
        <w:t xml:space="preserve">, във връзка с </w:t>
      </w:r>
      <w:r w:rsidRPr="00AB41B6">
        <w:rPr>
          <w:szCs w:val="24"/>
          <w:lang w:eastAsia="bg-BG"/>
        </w:rPr>
        <w:t>ал. 4, т.3 от ЗОП, критерият за възлагане на офертите в настоящата обществена поръчка е „оптимално съотношение качество/цена”.</w:t>
      </w:r>
    </w:p>
    <w:p w:rsidR="00106EA3" w:rsidRPr="00B44E64" w:rsidRDefault="00106EA3" w:rsidP="00106EA3">
      <w:pPr>
        <w:spacing w:line="360" w:lineRule="auto"/>
        <w:ind w:firstLine="540"/>
        <w:jc w:val="both"/>
        <w:outlineLvl w:val="2"/>
        <w:rPr>
          <w:szCs w:val="24"/>
          <w:lang w:eastAsia="bg-BG"/>
        </w:rPr>
      </w:pPr>
      <w:r w:rsidRPr="00B44E64">
        <w:rPr>
          <w:b/>
          <w:szCs w:val="24"/>
          <w:lang w:eastAsia="bg-BG"/>
        </w:rPr>
        <w:t>3. Възложител</w:t>
      </w:r>
      <w:bookmarkEnd w:id="4"/>
    </w:p>
    <w:p w:rsidR="00106EA3" w:rsidRDefault="00106EA3" w:rsidP="00106EA3">
      <w:pPr>
        <w:spacing w:line="360" w:lineRule="auto"/>
        <w:ind w:firstLine="540"/>
        <w:jc w:val="both"/>
        <w:rPr>
          <w:b/>
          <w:szCs w:val="24"/>
          <w:lang w:eastAsia="bg-BG"/>
        </w:rPr>
      </w:pPr>
      <w:r w:rsidRPr="00B44E64">
        <w:rPr>
          <w:szCs w:val="24"/>
          <w:lang w:eastAsia="bg-BG"/>
        </w:rPr>
        <w:t xml:space="preserve">Възложител на настоящата обществена поръчка е </w:t>
      </w:r>
      <w:bookmarkStart w:id="5" w:name="_Toc383788138"/>
      <w:bookmarkStart w:id="6" w:name="_Toc411333402"/>
      <w:r>
        <w:rPr>
          <w:szCs w:val="24"/>
        </w:rPr>
        <w:t xml:space="preserve">кметът на община Раковски. </w:t>
      </w:r>
    </w:p>
    <w:p w:rsidR="00106EA3" w:rsidRDefault="00106EA3" w:rsidP="00106EA3">
      <w:pPr>
        <w:spacing w:line="360" w:lineRule="auto"/>
        <w:ind w:firstLine="540"/>
        <w:jc w:val="both"/>
        <w:outlineLvl w:val="2"/>
        <w:rPr>
          <w:b/>
          <w:szCs w:val="24"/>
          <w:lang w:eastAsia="bg-BG"/>
        </w:rPr>
      </w:pPr>
      <w:r w:rsidRPr="00B44E64">
        <w:rPr>
          <w:b/>
          <w:szCs w:val="24"/>
          <w:lang w:eastAsia="bg-BG"/>
        </w:rPr>
        <w:t>4. Срок за изпълнение на поръчката</w:t>
      </w:r>
      <w:bookmarkEnd w:id="5"/>
      <w:bookmarkEnd w:id="6"/>
      <w:r>
        <w:rPr>
          <w:b/>
          <w:szCs w:val="24"/>
          <w:lang w:eastAsia="bg-BG"/>
        </w:rPr>
        <w:t xml:space="preserve"> </w:t>
      </w:r>
      <w:r w:rsidRPr="00290445">
        <w:rPr>
          <w:szCs w:val="24"/>
          <w:lang w:eastAsia="bg-BG"/>
        </w:rPr>
        <w:t>– съобразно офертата на избрания изпълнител.</w:t>
      </w:r>
    </w:p>
    <w:p w:rsidR="00106EA3" w:rsidRPr="00F91C03" w:rsidRDefault="00106EA3" w:rsidP="00106EA3">
      <w:pPr>
        <w:spacing w:line="360" w:lineRule="auto"/>
        <w:ind w:firstLine="540"/>
        <w:jc w:val="both"/>
        <w:outlineLvl w:val="2"/>
        <w:rPr>
          <w:szCs w:val="24"/>
          <w:lang w:eastAsia="bg-BG"/>
        </w:rPr>
      </w:pPr>
      <w:r w:rsidRPr="00F91C03">
        <w:rPr>
          <w:szCs w:val="24"/>
          <w:lang w:eastAsia="bg-BG"/>
        </w:rPr>
        <w:t>Срокът за изпълнение започва да тече от по –късната дата на издаване на акт обр.</w:t>
      </w:r>
      <w:r w:rsidR="0014307F">
        <w:rPr>
          <w:szCs w:val="24"/>
          <w:lang w:eastAsia="bg-BG"/>
        </w:rPr>
        <w:t xml:space="preserve"> 2/</w:t>
      </w:r>
      <w:r w:rsidRPr="00F91C03">
        <w:rPr>
          <w:szCs w:val="24"/>
          <w:lang w:eastAsia="bg-BG"/>
        </w:rPr>
        <w:t>2а и изпращане на уведомително писмо от Възложителя до Изпълнителя за осигурено финансиране.</w:t>
      </w:r>
    </w:p>
    <w:p w:rsidR="00106EA3" w:rsidRPr="00CE3804" w:rsidRDefault="00106EA3" w:rsidP="00106EA3">
      <w:pPr>
        <w:spacing w:line="360" w:lineRule="auto"/>
        <w:ind w:firstLine="540"/>
        <w:jc w:val="both"/>
        <w:outlineLvl w:val="2"/>
        <w:rPr>
          <w:b/>
          <w:szCs w:val="24"/>
          <w:lang w:eastAsia="bg-BG"/>
        </w:rPr>
      </w:pPr>
      <w:r w:rsidRPr="002F32F2">
        <w:rPr>
          <w:szCs w:val="24"/>
          <w:lang w:eastAsia="bg-BG"/>
        </w:rPr>
        <w:t xml:space="preserve"> </w:t>
      </w:r>
      <w:bookmarkStart w:id="7" w:name="_Toc383788139"/>
      <w:bookmarkStart w:id="8" w:name="_Toc411333403"/>
      <w:r w:rsidRPr="00CE3804">
        <w:rPr>
          <w:b/>
          <w:szCs w:val="24"/>
          <w:lang w:eastAsia="bg-BG"/>
        </w:rPr>
        <w:t>5. Срок на валидност на офертите</w:t>
      </w:r>
      <w:bookmarkEnd w:id="7"/>
      <w:bookmarkEnd w:id="8"/>
    </w:p>
    <w:p w:rsidR="00106EA3" w:rsidRPr="00CE3804" w:rsidRDefault="00106EA3" w:rsidP="00106EA3">
      <w:pPr>
        <w:spacing w:line="360" w:lineRule="auto"/>
        <w:ind w:firstLine="540"/>
        <w:jc w:val="both"/>
        <w:rPr>
          <w:szCs w:val="24"/>
          <w:lang w:eastAsia="bg-BG"/>
        </w:rPr>
      </w:pPr>
      <w:r w:rsidRPr="00CE3804">
        <w:rPr>
          <w:b/>
          <w:szCs w:val="24"/>
          <w:lang w:eastAsia="bg-BG"/>
        </w:rPr>
        <w:t>5.1.</w:t>
      </w:r>
      <w:r w:rsidRPr="00CE3804">
        <w:rPr>
          <w:szCs w:val="24"/>
          <w:lang w:eastAsia="bg-BG"/>
        </w:rPr>
        <w:t xml:space="preserve"> Срокът на валидност на офертите трябва да бъде не по-малък от </w:t>
      </w:r>
      <w:r>
        <w:rPr>
          <w:b/>
          <w:szCs w:val="24"/>
          <w:lang w:eastAsia="bg-BG"/>
        </w:rPr>
        <w:t>6</w:t>
      </w:r>
      <w:r w:rsidRPr="00CE3804">
        <w:rPr>
          <w:b/>
          <w:szCs w:val="24"/>
          <w:lang w:eastAsia="bg-BG"/>
        </w:rPr>
        <w:t xml:space="preserve"> (</w:t>
      </w:r>
      <w:r>
        <w:rPr>
          <w:b/>
          <w:szCs w:val="24"/>
          <w:lang w:eastAsia="bg-BG"/>
        </w:rPr>
        <w:t>шест</w:t>
      </w:r>
      <w:r w:rsidRPr="00CE3804">
        <w:rPr>
          <w:b/>
          <w:szCs w:val="24"/>
          <w:lang w:eastAsia="bg-BG"/>
        </w:rPr>
        <w:t>)</w:t>
      </w:r>
      <w:r w:rsidRPr="00CE3804">
        <w:rPr>
          <w:szCs w:val="24"/>
          <w:lang w:eastAsia="bg-BG"/>
        </w:rPr>
        <w:t xml:space="preserve"> </w:t>
      </w:r>
      <w:r>
        <w:rPr>
          <w:szCs w:val="24"/>
          <w:lang w:eastAsia="bg-BG"/>
        </w:rPr>
        <w:t>месеца</w:t>
      </w:r>
      <w:r w:rsidRPr="00CE3804">
        <w:rPr>
          <w:szCs w:val="24"/>
          <w:lang w:eastAsia="bg-BG"/>
        </w:rPr>
        <w:t>, считано от крайния срок за получаване на офертите.</w:t>
      </w:r>
    </w:p>
    <w:p w:rsidR="00106EA3" w:rsidRPr="00CE3804" w:rsidRDefault="00106EA3" w:rsidP="00106EA3">
      <w:pPr>
        <w:spacing w:line="360" w:lineRule="auto"/>
        <w:ind w:firstLine="539"/>
        <w:jc w:val="both"/>
        <w:rPr>
          <w:szCs w:val="24"/>
          <w:lang w:eastAsia="bg-BG"/>
        </w:rPr>
      </w:pPr>
      <w:r w:rsidRPr="00CE3804">
        <w:rPr>
          <w:b/>
          <w:szCs w:val="24"/>
          <w:lang w:eastAsia="bg-BG"/>
        </w:rPr>
        <w:t xml:space="preserve">5.2. </w:t>
      </w:r>
      <w:r w:rsidRPr="00CE3804">
        <w:t>Възложителят може да поиска от участниците да удължат срока на валидност на офертите до сключване на договора.</w:t>
      </w:r>
    </w:p>
    <w:p w:rsidR="00106EA3" w:rsidRPr="00CE3804" w:rsidRDefault="00106EA3" w:rsidP="00106EA3">
      <w:pPr>
        <w:spacing w:line="360" w:lineRule="auto"/>
        <w:ind w:firstLine="540"/>
        <w:jc w:val="both"/>
        <w:rPr>
          <w:szCs w:val="24"/>
          <w:lang w:eastAsia="bg-BG"/>
        </w:rPr>
      </w:pPr>
      <w:r w:rsidRPr="00CE3804">
        <w:rPr>
          <w:b/>
          <w:szCs w:val="24"/>
          <w:lang w:eastAsia="bg-BG"/>
        </w:rPr>
        <w:t xml:space="preserve">5.3. </w:t>
      </w:r>
      <w:r w:rsidRPr="00CE3804">
        <w:rPr>
          <w:szCs w:val="24"/>
          <w:lang w:eastAsia="bg-BG"/>
        </w:rPr>
        <w:t>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w:t>
      </w:r>
    </w:p>
    <w:p w:rsidR="00106EA3" w:rsidRPr="00CE3804" w:rsidRDefault="00106EA3" w:rsidP="00106EA3">
      <w:pPr>
        <w:spacing w:line="360" w:lineRule="auto"/>
        <w:ind w:firstLine="540"/>
        <w:jc w:val="both"/>
        <w:outlineLvl w:val="2"/>
        <w:rPr>
          <w:b/>
          <w:szCs w:val="24"/>
          <w:lang w:eastAsia="bg-BG"/>
        </w:rPr>
      </w:pPr>
      <w:bookmarkStart w:id="9" w:name="_Toc383788140"/>
      <w:bookmarkStart w:id="10" w:name="_Toc411333404"/>
      <w:r w:rsidRPr="00CE3804">
        <w:rPr>
          <w:b/>
          <w:szCs w:val="24"/>
          <w:lang w:eastAsia="bg-BG"/>
        </w:rPr>
        <w:t>6. Прогнозна стойност</w:t>
      </w:r>
      <w:bookmarkEnd w:id="9"/>
      <w:bookmarkEnd w:id="10"/>
    </w:p>
    <w:p w:rsidR="0005507C" w:rsidRDefault="00106EA3" w:rsidP="00106EA3">
      <w:pPr>
        <w:spacing w:line="360" w:lineRule="auto"/>
        <w:ind w:firstLine="540"/>
        <w:jc w:val="both"/>
        <w:rPr>
          <w:szCs w:val="24"/>
          <w:lang w:eastAsia="bg-BG"/>
        </w:rPr>
      </w:pPr>
      <w:r w:rsidRPr="00CE3804">
        <w:rPr>
          <w:b/>
          <w:szCs w:val="24"/>
          <w:lang w:eastAsia="bg-BG"/>
        </w:rPr>
        <w:t>6.1.</w:t>
      </w:r>
      <w:r w:rsidRPr="00CE3804">
        <w:rPr>
          <w:szCs w:val="24"/>
          <w:lang w:eastAsia="bg-BG"/>
        </w:rPr>
        <w:t xml:space="preserve"> Прогнозна</w:t>
      </w:r>
      <w:r>
        <w:rPr>
          <w:szCs w:val="24"/>
          <w:lang w:eastAsia="bg-BG"/>
        </w:rPr>
        <w:t>та</w:t>
      </w:r>
      <w:r w:rsidRPr="00CE3804">
        <w:rPr>
          <w:szCs w:val="24"/>
          <w:lang w:eastAsia="bg-BG"/>
        </w:rPr>
        <w:t xml:space="preserve"> стойност на обществената поръчка е </w:t>
      </w:r>
      <w:r>
        <w:rPr>
          <w:szCs w:val="24"/>
          <w:lang w:eastAsia="bg-BG"/>
        </w:rPr>
        <w:t>в общ размер на</w:t>
      </w:r>
      <w:r w:rsidRPr="00CE3804">
        <w:rPr>
          <w:szCs w:val="24"/>
          <w:lang w:val="en-US" w:eastAsia="bg-BG"/>
        </w:rPr>
        <w:t xml:space="preserve"> </w:t>
      </w:r>
      <w:r w:rsidR="00F91C03">
        <w:rPr>
          <w:b/>
          <w:szCs w:val="24"/>
          <w:lang w:val="en-US" w:eastAsia="bg-BG"/>
        </w:rPr>
        <w:t xml:space="preserve">2 169 858,09 </w:t>
      </w:r>
      <w:r>
        <w:rPr>
          <w:b/>
          <w:szCs w:val="24"/>
          <w:lang w:eastAsia="bg-BG"/>
        </w:rPr>
        <w:t>лева</w:t>
      </w:r>
      <w:r w:rsidRPr="00CE3804">
        <w:rPr>
          <w:b/>
          <w:szCs w:val="24"/>
          <w:lang w:eastAsia="bg-BG"/>
        </w:rPr>
        <w:t xml:space="preserve"> без ДДС</w:t>
      </w:r>
      <w:r>
        <w:rPr>
          <w:b/>
          <w:szCs w:val="24"/>
          <w:lang w:eastAsia="bg-BG"/>
        </w:rPr>
        <w:t>, респективно 2</w:t>
      </w:r>
      <w:r w:rsidR="00F91C03">
        <w:rPr>
          <w:b/>
          <w:szCs w:val="24"/>
          <w:lang w:eastAsia="bg-BG"/>
        </w:rPr>
        <w:t> </w:t>
      </w:r>
      <w:r w:rsidR="00F91C03">
        <w:rPr>
          <w:b/>
          <w:szCs w:val="24"/>
          <w:lang w:val="en-US" w:eastAsia="bg-BG"/>
        </w:rPr>
        <w:t xml:space="preserve">603 829,71 </w:t>
      </w:r>
      <w:r>
        <w:rPr>
          <w:b/>
          <w:szCs w:val="24"/>
          <w:lang w:eastAsia="bg-BG"/>
        </w:rPr>
        <w:t>лв. с ДДС</w:t>
      </w:r>
      <w:r w:rsidRPr="00AB41B6">
        <w:rPr>
          <w:szCs w:val="24"/>
          <w:lang w:eastAsia="bg-BG"/>
        </w:rPr>
        <w:t>,</w:t>
      </w:r>
      <w:r>
        <w:rPr>
          <w:szCs w:val="24"/>
          <w:lang w:eastAsia="bg-BG"/>
        </w:rPr>
        <w:t xml:space="preserve"> </w:t>
      </w:r>
      <w:r w:rsidRPr="00AB41B6">
        <w:rPr>
          <w:szCs w:val="24"/>
          <w:lang w:eastAsia="bg-BG"/>
        </w:rPr>
        <w:t>като прогнозните стойности за съответните позиции се определят, както следва:</w:t>
      </w:r>
    </w:p>
    <w:p w:rsidR="0005507C" w:rsidRPr="0005507C" w:rsidRDefault="0005507C" w:rsidP="0005507C">
      <w:pPr>
        <w:spacing w:line="360" w:lineRule="auto"/>
        <w:ind w:firstLine="540"/>
        <w:jc w:val="both"/>
        <w:rPr>
          <w:bCs/>
          <w:szCs w:val="24"/>
          <w:lang w:eastAsia="bg-BG"/>
        </w:rPr>
      </w:pPr>
      <w:r w:rsidRPr="0005507C">
        <w:rPr>
          <w:b/>
          <w:bCs/>
          <w:szCs w:val="24"/>
          <w:lang w:eastAsia="bg-BG"/>
        </w:rPr>
        <w:t>Обособена позиция 1</w:t>
      </w:r>
      <w:r w:rsidRPr="0005507C">
        <w:rPr>
          <w:bCs/>
          <w:szCs w:val="24"/>
          <w:lang w:eastAsia="bg-BG"/>
        </w:rPr>
        <w:t xml:space="preserve">: Реконструкция на улица „Странджа“ в гр. Раковски от км. 0+000 до км. 0+362 – </w:t>
      </w:r>
      <w:r w:rsidRPr="0005507C">
        <w:rPr>
          <w:b/>
          <w:bCs/>
          <w:szCs w:val="24"/>
          <w:lang w:eastAsia="bg-BG"/>
        </w:rPr>
        <w:t>253 135,10</w:t>
      </w:r>
      <w:r w:rsidRPr="0005507C">
        <w:rPr>
          <w:bCs/>
          <w:szCs w:val="24"/>
          <w:lang w:eastAsia="bg-BG"/>
        </w:rPr>
        <w:t xml:space="preserve"> /</w:t>
      </w:r>
      <w:r w:rsidR="00061104">
        <w:rPr>
          <w:bCs/>
          <w:szCs w:val="24"/>
          <w:lang w:eastAsia="bg-BG"/>
        </w:rPr>
        <w:t>двеста петдесет и три хиляди сто тридесет и пет лева и десет стотинки</w:t>
      </w:r>
      <w:r w:rsidRPr="0005507C">
        <w:rPr>
          <w:bCs/>
          <w:szCs w:val="24"/>
          <w:lang w:eastAsia="bg-BG"/>
        </w:rPr>
        <w:t xml:space="preserve">/ без вкл. ДДС; </w:t>
      </w:r>
    </w:p>
    <w:p w:rsidR="0005507C" w:rsidRPr="0005507C" w:rsidRDefault="0005507C" w:rsidP="0005507C">
      <w:pPr>
        <w:spacing w:line="360" w:lineRule="auto"/>
        <w:ind w:firstLine="540"/>
        <w:jc w:val="both"/>
        <w:rPr>
          <w:bCs/>
          <w:szCs w:val="24"/>
          <w:lang w:eastAsia="bg-BG"/>
        </w:rPr>
      </w:pPr>
      <w:r w:rsidRPr="0005507C">
        <w:rPr>
          <w:b/>
          <w:bCs/>
          <w:szCs w:val="24"/>
          <w:lang w:eastAsia="bg-BG"/>
        </w:rPr>
        <w:t>Обособена позиция 2</w:t>
      </w:r>
      <w:r w:rsidRPr="0005507C">
        <w:rPr>
          <w:bCs/>
          <w:szCs w:val="24"/>
          <w:lang w:eastAsia="bg-BG"/>
        </w:rPr>
        <w:t xml:space="preserve">: </w:t>
      </w:r>
      <w:r w:rsidR="00061104" w:rsidRPr="00061104">
        <w:rPr>
          <w:bCs/>
          <w:szCs w:val="24"/>
          <w:lang w:eastAsia="bg-BG"/>
        </w:rPr>
        <w:t>Реконструкция на улица „Пеньо Пенев“ в гр. Раковски от км. 0+000 до км. 0+394</w:t>
      </w:r>
      <w:r w:rsidRPr="0005507C">
        <w:rPr>
          <w:b/>
          <w:bCs/>
          <w:szCs w:val="24"/>
          <w:lang w:eastAsia="bg-BG"/>
        </w:rPr>
        <w:t xml:space="preserve"> - </w:t>
      </w:r>
      <w:r w:rsidR="00061104" w:rsidRPr="00061104">
        <w:rPr>
          <w:b/>
          <w:bCs/>
          <w:szCs w:val="24"/>
          <w:lang w:eastAsia="bg-BG"/>
        </w:rPr>
        <w:t>206 883,60</w:t>
      </w:r>
      <w:r w:rsidR="00061104">
        <w:rPr>
          <w:b/>
          <w:bCs/>
          <w:szCs w:val="24"/>
          <w:lang w:eastAsia="bg-BG"/>
        </w:rPr>
        <w:t xml:space="preserve"> </w:t>
      </w:r>
      <w:r w:rsidRPr="0005507C">
        <w:rPr>
          <w:bCs/>
          <w:szCs w:val="24"/>
          <w:lang w:eastAsia="bg-BG"/>
        </w:rPr>
        <w:t>/</w:t>
      </w:r>
      <w:r w:rsidR="00061104">
        <w:rPr>
          <w:bCs/>
          <w:szCs w:val="24"/>
          <w:lang w:eastAsia="bg-BG"/>
        </w:rPr>
        <w:t>двеста и шест хиляди осемстотин осемдесет и три лева и шестдесет стотинки</w:t>
      </w:r>
      <w:r w:rsidRPr="0005507C">
        <w:rPr>
          <w:bCs/>
          <w:szCs w:val="24"/>
          <w:lang w:eastAsia="bg-BG"/>
        </w:rPr>
        <w:t>/ без вкл. ДДС;</w:t>
      </w:r>
    </w:p>
    <w:p w:rsidR="0005507C" w:rsidRPr="0005507C" w:rsidRDefault="0005507C" w:rsidP="0005507C">
      <w:pPr>
        <w:spacing w:line="360" w:lineRule="auto"/>
        <w:ind w:firstLine="540"/>
        <w:jc w:val="both"/>
        <w:rPr>
          <w:bCs/>
          <w:szCs w:val="24"/>
          <w:lang w:eastAsia="bg-BG"/>
        </w:rPr>
      </w:pPr>
      <w:r w:rsidRPr="0005507C">
        <w:rPr>
          <w:b/>
          <w:bCs/>
          <w:szCs w:val="24"/>
          <w:lang w:eastAsia="bg-BG"/>
        </w:rPr>
        <w:t>Обособена позиция 3</w:t>
      </w:r>
      <w:r w:rsidRPr="0005507C">
        <w:rPr>
          <w:bCs/>
          <w:szCs w:val="24"/>
          <w:lang w:eastAsia="bg-BG"/>
        </w:rPr>
        <w:t xml:space="preserve">: </w:t>
      </w:r>
      <w:r w:rsidR="00061104" w:rsidRPr="00061104">
        <w:rPr>
          <w:bCs/>
          <w:szCs w:val="24"/>
          <w:lang w:eastAsia="bg-BG"/>
        </w:rPr>
        <w:t>Реконструкция на улица „Сергей Румянцев“ в гр. Раковски от км. 0+000 до км. 0+471</w:t>
      </w:r>
      <w:r w:rsidRPr="0005507C">
        <w:rPr>
          <w:bCs/>
          <w:szCs w:val="24"/>
          <w:lang w:eastAsia="bg-BG"/>
        </w:rPr>
        <w:t xml:space="preserve"> </w:t>
      </w:r>
      <w:r w:rsidRPr="0005507C">
        <w:rPr>
          <w:b/>
          <w:bCs/>
          <w:szCs w:val="24"/>
          <w:lang w:eastAsia="bg-BG"/>
        </w:rPr>
        <w:t xml:space="preserve">- </w:t>
      </w:r>
      <w:r w:rsidR="00061104" w:rsidRPr="00061104">
        <w:rPr>
          <w:b/>
          <w:bCs/>
          <w:szCs w:val="24"/>
          <w:lang w:eastAsia="bg-BG"/>
        </w:rPr>
        <w:t>253 260,70</w:t>
      </w:r>
      <w:r w:rsidRPr="0005507C">
        <w:rPr>
          <w:bCs/>
          <w:szCs w:val="24"/>
          <w:lang w:eastAsia="bg-BG"/>
        </w:rPr>
        <w:t xml:space="preserve"> /</w:t>
      </w:r>
      <w:r w:rsidR="00061104">
        <w:rPr>
          <w:bCs/>
          <w:szCs w:val="24"/>
          <w:lang w:eastAsia="bg-BG"/>
        </w:rPr>
        <w:t>двеста петдесет и три хиляди двеста и шестдесет лева и седемдесет стотинки</w:t>
      </w:r>
      <w:r w:rsidRPr="0005507C">
        <w:rPr>
          <w:bCs/>
          <w:szCs w:val="24"/>
          <w:lang w:eastAsia="bg-BG"/>
        </w:rPr>
        <w:t>/ без вкл. ДДС;</w:t>
      </w:r>
    </w:p>
    <w:p w:rsidR="0005507C" w:rsidRPr="0005507C" w:rsidRDefault="0005507C" w:rsidP="0005507C">
      <w:pPr>
        <w:spacing w:line="360" w:lineRule="auto"/>
        <w:ind w:firstLine="540"/>
        <w:jc w:val="both"/>
        <w:rPr>
          <w:bCs/>
          <w:szCs w:val="24"/>
          <w:lang w:eastAsia="bg-BG"/>
        </w:rPr>
      </w:pPr>
      <w:r w:rsidRPr="0005507C">
        <w:rPr>
          <w:b/>
          <w:bCs/>
          <w:szCs w:val="24"/>
          <w:lang w:eastAsia="bg-BG"/>
        </w:rPr>
        <w:lastRenderedPageBreak/>
        <w:t>Обособена позиция 4</w:t>
      </w:r>
      <w:r w:rsidRPr="0005507C">
        <w:rPr>
          <w:bCs/>
          <w:szCs w:val="24"/>
          <w:lang w:eastAsia="bg-BG"/>
        </w:rPr>
        <w:t xml:space="preserve">: </w:t>
      </w:r>
      <w:r w:rsidR="00061104" w:rsidRPr="00061104">
        <w:rPr>
          <w:bCs/>
          <w:szCs w:val="24"/>
          <w:lang w:eastAsia="bg-BG"/>
        </w:rPr>
        <w:t>Реконструкция на улица „Алеко Константинов“ в гр. Раковски от км. 0+000 до км. 0+350</w:t>
      </w:r>
      <w:r w:rsidRPr="0005507C">
        <w:rPr>
          <w:bCs/>
          <w:szCs w:val="24"/>
          <w:lang w:eastAsia="bg-BG"/>
        </w:rPr>
        <w:t xml:space="preserve"> – </w:t>
      </w:r>
      <w:r w:rsidR="00061104" w:rsidRPr="00061104">
        <w:rPr>
          <w:b/>
          <w:bCs/>
          <w:szCs w:val="24"/>
          <w:lang w:eastAsia="bg-BG"/>
        </w:rPr>
        <w:t>246 841,85</w:t>
      </w:r>
      <w:r w:rsidRPr="0005507C">
        <w:rPr>
          <w:bCs/>
          <w:szCs w:val="24"/>
          <w:lang w:eastAsia="bg-BG"/>
        </w:rPr>
        <w:t xml:space="preserve"> /</w:t>
      </w:r>
      <w:r w:rsidR="00061104">
        <w:rPr>
          <w:bCs/>
          <w:szCs w:val="24"/>
          <w:lang w:eastAsia="bg-BG"/>
        </w:rPr>
        <w:t>двеста четиридесет и шест хиляди осемстотин четиридесет и един лева и осемдесет и пет стотинки</w:t>
      </w:r>
      <w:r w:rsidRPr="0005507C">
        <w:rPr>
          <w:bCs/>
          <w:szCs w:val="24"/>
          <w:lang w:eastAsia="bg-BG"/>
        </w:rPr>
        <w:t>/ без вкл. ДДС;</w:t>
      </w:r>
    </w:p>
    <w:p w:rsidR="0005507C" w:rsidRDefault="0005507C" w:rsidP="0005507C">
      <w:pPr>
        <w:spacing w:line="360" w:lineRule="auto"/>
        <w:ind w:firstLine="540"/>
        <w:jc w:val="both"/>
        <w:rPr>
          <w:bCs/>
          <w:szCs w:val="24"/>
          <w:lang w:eastAsia="bg-BG"/>
        </w:rPr>
      </w:pPr>
      <w:r w:rsidRPr="0005507C">
        <w:rPr>
          <w:b/>
          <w:bCs/>
          <w:szCs w:val="24"/>
          <w:lang w:eastAsia="bg-BG"/>
        </w:rPr>
        <w:t>Обособена позиция 5</w:t>
      </w:r>
      <w:r w:rsidRPr="0005507C">
        <w:rPr>
          <w:bCs/>
          <w:szCs w:val="24"/>
          <w:lang w:eastAsia="bg-BG"/>
        </w:rPr>
        <w:t xml:space="preserve">: </w:t>
      </w:r>
      <w:r w:rsidR="00061104" w:rsidRPr="00061104">
        <w:rPr>
          <w:bCs/>
          <w:szCs w:val="24"/>
          <w:lang w:eastAsia="bg-BG"/>
        </w:rPr>
        <w:t>Реконструкция на улица „Г. С. Раковски“ в с. Стряма от км. 0+000 до км. 0+644</w:t>
      </w:r>
      <w:r w:rsidRPr="0005507C">
        <w:rPr>
          <w:bCs/>
          <w:szCs w:val="24"/>
          <w:lang w:eastAsia="bg-BG"/>
        </w:rPr>
        <w:t xml:space="preserve"> – </w:t>
      </w:r>
      <w:r w:rsidR="00061104" w:rsidRPr="00061104">
        <w:rPr>
          <w:b/>
          <w:bCs/>
          <w:szCs w:val="24"/>
          <w:lang w:eastAsia="bg-BG"/>
        </w:rPr>
        <w:t>388 350,84</w:t>
      </w:r>
      <w:r w:rsidRPr="0005507C">
        <w:rPr>
          <w:bCs/>
          <w:szCs w:val="24"/>
          <w:lang w:eastAsia="bg-BG"/>
        </w:rPr>
        <w:t xml:space="preserve"> /</w:t>
      </w:r>
      <w:r w:rsidR="00061104">
        <w:rPr>
          <w:bCs/>
          <w:szCs w:val="24"/>
          <w:lang w:eastAsia="bg-BG"/>
        </w:rPr>
        <w:t>триста осемдесет и осем хиляди триста и петдесет лева и осемдесет и четири стотинки/ без вкл. ДДС;</w:t>
      </w:r>
    </w:p>
    <w:p w:rsidR="00061104" w:rsidRDefault="00061104" w:rsidP="0005507C">
      <w:pPr>
        <w:spacing w:line="360" w:lineRule="auto"/>
        <w:ind w:firstLine="540"/>
        <w:jc w:val="both"/>
        <w:rPr>
          <w:bCs/>
          <w:szCs w:val="24"/>
          <w:lang w:eastAsia="bg-BG"/>
        </w:rPr>
      </w:pPr>
      <w:r>
        <w:rPr>
          <w:b/>
          <w:bCs/>
          <w:szCs w:val="24"/>
          <w:lang w:eastAsia="bg-BG"/>
        </w:rPr>
        <w:t>Обособена позиция 6</w:t>
      </w:r>
      <w:r w:rsidRPr="00061104">
        <w:rPr>
          <w:bCs/>
          <w:szCs w:val="24"/>
          <w:lang w:eastAsia="bg-BG"/>
        </w:rPr>
        <w:t xml:space="preserve">: Реконструкция на </w:t>
      </w:r>
      <w:r w:rsidRPr="00061104">
        <w:rPr>
          <w:bCs/>
          <w:szCs w:val="24"/>
          <w:lang w:val="en-US" w:eastAsia="bg-BG"/>
        </w:rPr>
        <w:t>улица „</w:t>
      </w:r>
      <w:r w:rsidRPr="00061104">
        <w:rPr>
          <w:bCs/>
          <w:szCs w:val="24"/>
          <w:lang w:eastAsia="bg-BG"/>
        </w:rPr>
        <w:t>И</w:t>
      </w:r>
      <w:r w:rsidRPr="00061104">
        <w:rPr>
          <w:bCs/>
          <w:szCs w:val="24"/>
          <w:lang w:val="en-US" w:eastAsia="bg-BG"/>
        </w:rPr>
        <w:t xml:space="preserve">ван </w:t>
      </w:r>
      <w:r w:rsidRPr="00061104">
        <w:rPr>
          <w:bCs/>
          <w:szCs w:val="24"/>
          <w:lang w:eastAsia="bg-BG"/>
        </w:rPr>
        <w:t>В</w:t>
      </w:r>
      <w:r w:rsidRPr="00061104">
        <w:rPr>
          <w:bCs/>
          <w:szCs w:val="24"/>
          <w:lang w:val="en-US" w:eastAsia="bg-BG"/>
        </w:rPr>
        <w:t>азов“</w:t>
      </w:r>
      <w:r w:rsidRPr="00061104">
        <w:rPr>
          <w:bCs/>
          <w:szCs w:val="24"/>
          <w:lang w:eastAsia="bg-BG"/>
        </w:rPr>
        <w:t xml:space="preserve"> в с. Белозем</w:t>
      </w:r>
      <w:r w:rsidRPr="00061104">
        <w:rPr>
          <w:bCs/>
          <w:szCs w:val="24"/>
          <w:lang w:val="en-US" w:eastAsia="bg-BG"/>
        </w:rPr>
        <w:t xml:space="preserve"> от км. 0+000 до км. 0+210</w:t>
      </w:r>
      <w:r w:rsidRPr="00061104">
        <w:rPr>
          <w:bCs/>
          <w:szCs w:val="24"/>
          <w:lang w:eastAsia="bg-BG"/>
        </w:rPr>
        <w:t xml:space="preserve"> – </w:t>
      </w:r>
      <w:r w:rsidRPr="00061104">
        <w:rPr>
          <w:b/>
          <w:bCs/>
          <w:szCs w:val="24"/>
          <w:lang w:eastAsia="bg-BG"/>
        </w:rPr>
        <w:t>173 494,20</w:t>
      </w:r>
      <w:r w:rsidRPr="00061104">
        <w:rPr>
          <w:bCs/>
          <w:szCs w:val="24"/>
          <w:lang w:eastAsia="bg-BG"/>
        </w:rPr>
        <w:t xml:space="preserve"> /</w:t>
      </w:r>
      <w:r>
        <w:rPr>
          <w:bCs/>
          <w:szCs w:val="24"/>
          <w:lang w:eastAsia="bg-BG"/>
        </w:rPr>
        <w:t>сто седемдесет и три хиляди четиристотин деветдесет и четири лева и двадесет стотинки</w:t>
      </w:r>
      <w:r w:rsidRPr="00061104">
        <w:rPr>
          <w:bCs/>
          <w:szCs w:val="24"/>
          <w:lang w:eastAsia="bg-BG"/>
        </w:rPr>
        <w:t>/ без вкл. ДДС</w:t>
      </w:r>
      <w:r>
        <w:rPr>
          <w:bCs/>
          <w:szCs w:val="24"/>
          <w:lang w:eastAsia="bg-BG"/>
        </w:rPr>
        <w:t>;</w:t>
      </w:r>
    </w:p>
    <w:p w:rsidR="00061104" w:rsidRDefault="00061104" w:rsidP="0005507C">
      <w:pPr>
        <w:spacing w:line="360" w:lineRule="auto"/>
        <w:ind w:firstLine="540"/>
        <w:jc w:val="both"/>
        <w:rPr>
          <w:bCs/>
          <w:szCs w:val="24"/>
          <w:lang w:eastAsia="bg-BG"/>
        </w:rPr>
      </w:pPr>
      <w:r>
        <w:rPr>
          <w:b/>
          <w:bCs/>
          <w:szCs w:val="24"/>
          <w:lang w:eastAsia="bg-BG"/>
        </w:rPr>
        <w:t>Обособена позиция 7</w:t>
      </w:r>
      <w:r w:rsidRPr="00061104">
        <w:rPr>
          <w:bCs/>
          <w:szCs w:val="24"/>
          <w:lang w:eastAsia="bg-BG"/>
        </w:rPr>
        <w:t>: Реконструкция на улица</w:t>
      </w:r>
      <w:r w:rsidRPr="00061104">
        <w:rPr>
          <w:bCs/>
          <w:szCs w:val="24"/>
          <w:lang w:val="en-US" w:eastAsia="bg-BG"/>
        </w:rPr>
        <w:t xml:space="preserve"> „</w:t>
      </w:r>
      <w:r w:rsidRPr="00061104">
        <w:rPr>
          <w:bCs/>
          <w:szCs w:val="24"/>
          <w:lang w:eastAsia="bg-BG"/>
        </w:rPr>
        <w:t>Л</w:t>
      </w:r>
      <w:r w:rsidRPr="00061104">
        <w:rPr>
          <w:bCs/>
          <w:szCs w:val="24"/>
          <w:lang w:val="en-US" w:eastAsia="bg-BG"/>
        </w:rPr>
        <w:t>юлин“</w:t>
      </w:r>
      <w:r w:rsidRPr="00061104">
        <w:rPr>
          <w:bCs/>
          <w:szCs w:val="24"/>
          <w:lang w:eastAsia="bg-BG"/>
        </w:rPr>
        <w:t xml:space="preserve"> в с. Белозем</w:t>
      </w:r>
      <w:r w:rsidRPr="00061104">
        <w:rPr>
          <w:bCs/>
          <w:szCs w:val="24"/>
          <w:lang w:val="en-US" w:eastAsia="bg-BG"/>
        </w:rPr>
        <w:t xml:space="preserve"> от км. 0+000 до км. 0+360</w:t>
      </w:r>
      <w:r>
        <w:rPr>
          <w:bCs/>
          <w:szCs w:val="24"/>
          <w:lang w:eastAsia="bg-BG"/>
        </w:rPr>
        <w:t xml:space="preserve"> </w:t>
      </w:r>
      <w:r w:rsidRPr="00061104">
        <w:rPr>
          <w:bCs/>
          <w:szCs w:val="24"/>
          <w:lang w:eastAsia="bg-BG"/>
        </w:rPr>
        <w:t xml:space="preserve">– </w:t>
      </w:r>
      <w:r w:rsidRPr="00061104">
        <w:rPr>
          <w:b/>
          <w:bCs/>
          <w:szCs w:val="24"/>
          <w:lang w:eastAsia="bg-BG"/>
        </w:rPr>
        <w:t>248 782,90</w:t>
      </w:r>
      <w:r w:rsidRPr="00061104">
        <w:rPr>
          <w:bCs/>
          <w:szCs w:val="24"/>
          <w:lang w:eastAsia="bg-BG"/>
        </w:rPr>
        <w:t xml:space="preserve"> /</w:t>
      </w:r>
      <w:r>
        <w:rPr>
          <w:bCs/>
          <w:szCs w:val="24"/>
          <w:lang w:eastAsia="bg-BG"/>
        </w:rPr>
        <w:t>двеста четиридесет и осем хиляди седемстотин осемдесет и два лева и деветдесет стотинки</w:t>
      </w:r>
      <w:r w:rsidRPr="00061104">
        <w:rPr>
          <w:bCs/>
          <w:szCs w:val="24"/>
          <w:lang w:eastAsia="bg-BG"/>
        </w:rPr>
        <w:t>/ без вкл. ДДС</w:t>
      </w:r>
      <w:r>
        <w:rPr>
          <w:bCs/>
          <w:szCs w:val="24"/>
          <w:lang w:eastAsia="bg-BG"/>
        </w:rPr>
        <w:t>;</w:t>
      </w:r>
    </w:p>
    <w:p w:rsidR="00061104" w:rsidRDefault="00061104" w:rsidP="0005507C">
      <w:pPr>
        <w:spacing w:line="360" w:lineRule="auto"/>
        <w:ind w:firstLine="540"/>
        <w:jc w:val="both"/>
        <w:rPr>
          <w:bCs/>
          <w:szCs w:val="24"/>
          <w:lang w:eastAsia="bg-BG"/>
        </w:rPr>
      </w:pPr>
      <w:r>
        <w:rPr>
          <w:b/>
          <w:bCs/>
          <w:szCs w:val="24"/>
          <w:lang w:eastAsia="bg-BG"/>
        </w:rPr>
        <w:t>Обособена позиция 8</w:t>
      </w:r>
      <w:r w:rsidRPr="00061104">
        <w:rPr>
          <w:bCs/>
          <w:szCs w:val="24"/>
          <w:lang w:eastAsia="bg-BG"/>
        </w:rPr>
        <w:t xml:space="preserve">: Реконструкция на улица </w:t>
      </w:r>
      <w:r w:rsidRPr="00061104">
        <w:rPr>
          <w:bCs/>
          <w:szCs w:val="24"/>
          <w:lang w:val="en-US" w:eastAsia="bg-BG"/>
        </w:rPr>
        <w:t>„</w:t>
      </w:r>
      <w:r w:rsidRPr="00061104">
        <w:rPr>
          <w:bCs/>
          <w:szCs w:val="24"/>
          <w:lang w:eastAsia="bg-BG"/>
        </w:rPr>
        <w:t>Р</w:t>
      </w:r>
      <w:r w:rsidRPr="00061104">
        <w:rPr>
          <w:bCs/>
          <w:szCs w:val="24"/>
          <w:lang w:val="en-US" w:eastAsia="bg-BG"/>
        </w:rPr>
        <w:t xml:space="preserve">ила“ </w:t>
      </w:r>
      <w:r w:rsidRPr="00061104">
        <w:rPr>
          <w:bCs/>
          <w:szCs w:val="24"/>
          <w:lang w:eastAsia="bg-BG"/>
        </w:rPr>
        <w:t>в с. Белозем</w:t>
      </w:r>
      <w:r w:rsidRPr="00061104">
        <w:rPr>
          <w:bCs/>
          <w:szCs w:val="24"/>
          <w:lang w:val="en-US" w:eastAsia="bg-BG"/>
        </w:rPr>
        <w:t xml:space="preserve"> от км. 0+000 до км. 0+130</w:t>
      </w:r>
      <w:r w:rsidRPr="00061104">
        <w:rPr>
          <w:bCs/>
          <w:szCs w:val="24"/>
          <w:lang w:eastAsia="bg-BG"/>
        </w:rPr>
        <w:t xml:space="preserve"> – </w:t>
      </w:r>
      <w:r w:rsidR="00386968" w:rsidRPr="00386968">
        <w:rPr>
          <w:b/>
          <w:bCs/>
          <w:szCs w:val="24"/>
          <w:lang w:eastAsia="bg-BG"/>
        </w:rPr>
        <w:t>80 759,50</w:t>
      </w:r>
      <w:r w:rsidRPr="00061104">
        <w:rPr>
          <w:bCs/>
          <w:szCs w:val="24"/>
          <w:lang w:eastAsia="bg-BG"/>
        </w:rPr>
        <w:t xml:space="preserve"> /</w:t>
      </w:r>
      <w:r w:rsidR="00386968">
        <w:rPr>
          <w:bCs/>
          <w:szCs w:val="24"/>
          <w:lang w:eastAsia="bg-BG"/>
        </w:rPr>
        <w:t>осемдесет хиляди седемстотин петдесет и девет лева и петдесет стотинки</w:t>
      </w:r>
      <w:r w:rsidRPr="00061104">
        <w:rPr>
          <w:bCs/>
          <w:szCs w:val="24"/>
          <w:lang w:eastAsia="bg-BG"/>
        </w:rPr>
        <w:t>/ без вкл. ДДС</w:t>
      </w:r>
      <w:r>
        <w:rPr>
          <w:bCs/>
          <w:szCs w:val="24"/>
          <w:lang w:eastAsia="bg-BG"/>
        </w:rPr>
        <w:t>;</w:t>
      </w:r>
    </w:p>
    <w:p w:rsidR="00061104" w:rsidRPr="0005507C" w:rsidRDefault="00386968" w:rsidP="0005507C">
      <w:pPr>
        <w:spacing w:line="360" w:lineRule="auto"/>
        <w:ind w:firstLine="540"/>
        <w:jc w:val="both"/>
        <w:rPr>
          <w:bCs/>
          <w:szCs w:val="24"/>
          <w:lang w:eastAsia="bg-BG"/>
        </w:rPr>
      </w:pPr>
      <w:r>
        <w:rPr>
          <w:b/>
          <w:bCs/>
          <w:szCs w:val="24"/>
          <w:lang w:eastAsia="bg-BG"/>
        </w:rPr>
        <w:t>Обособена позиция 9</w:t>
      </w:r>
      <w:r w:rsidR="00061104" w:rsidRPr="00061104">
        <w:rPr>
          <w:bCs/>
          <w:szCs w:val="24"/>
          <w:lang w:eastAsia="bg-BG"/>
        </w:rPr>
        <w:t xml:space="preserve">: </w:t>
      </w:r>
      <w:r w:rsidRPr="00386968">
        <w:rPr>
          <w:bCs/>
          <w:szCs w:val="24"/>
          <w:lang w:eastAsia="bg-BG"/>
        </w:rPr>
        <w:t>Реконструкция на улица</w:t>
      </w:r>
      <w:r w:rsidRPr="00386968">
        <w:rPr>
          <w:bCs/>
          <w:szCs w:val="24"/>
          <w:lang w:val="en-US" w:eastAsia="bg-BG"/>
        </w:rPr>
        <w:t xml:space="preserve"> „</w:t>
      </w:r>
      <w:r w:rsidRPr="00386968">
        <w:rPr>
          <w:bCs/>
          <w:szCs w:val="24"/>
          <w:lang w:eastAsia="bg-BG"/>
        </w:rPr>
        <w:t>С</w:t>
      </w:r>
      <w:r w:rsidRPr="00386968">
        <w:rPr>
          <w:bCs/>
          <w:szCs w:val="24"/>
          <w:lang w:val="en-US" w:eastAsia="bg-BG"/>
        </w:rPr>
        <w:t>ребра“</w:t>
      </w:r>
      <w:r w:rsidRPr="00386968">
        <w:rPr>
          <w:bCs/>
          <w:szCs w:val="24"/>
          <w:lang w:eastAsia="bg-BG"/>
        </w:rPr>
        <w:t xml:space="preserve"> в с. Белозем</w:t>
      </w:r>
      <w:r w:rsidRPr="00386968">
        <w:rPr>
          <w:bCs/>
          <w:szCs w:val="24"/>
          <w:lang w:val="en-US" w:eastAsia="bg-BG"/>
        </w:rPr>
        <w:t xml:space="preserve"> от км. 0+000 до км. 0+620</w:t>
      </w:r>
      <w:r w:rsidR="00061104" w:rsidRPr="00061104">
        <w:rPr>
          <w:bCs/>
          <w:szCs w:val="24"/>
          <w:lang w:eastAsia="bg-BG"/>
        </w:rPr>
        <w:t xml:space="preserve"> – </w:t>
      </w:r>
      <w:r w:rsidRPr="00386968">
        <w:rPr>
          <w:b/>
          <w:bCs/>
          <w:szCs w:val="24"/>
          <w:lang w:eastAsia="bg-BG"/>
        </w:rPr>
        <w:t>318 349,40</w:t>
      </w:r>
      <w:r w:rsidR="00061104" w:rsidRPr="00061104">
        <w:rPr>
          <w:bCs/>
          <w:szCs w:val="24"/>
          <w:lang w:eastAsia="bg-BG"/>
        </w:rPr>
        <w:t xml:space="preserve"> /</w:t>
      </w:r>
      <w:r>
        <w:rPr>
          <w:bCs/>
          <w:szCs w:val="24"/>
          <w:lang w:eastAsia="bg-BG"/>
        </w:rPr>
        <w:t>триста и осемнадесет хиляди триста четиридесет и девет лева и четиридесет стотинки</w:t>
      </w:r>
      <w:r w:rsidR="00061104" w:rsidRPr="00061104">
        <w:rPr>
          <w:bCs/>
          <w:szCs w:val="24"/>
          <w:lang w:eastAsia="bg-BG"/>
        </w:rPr>
        <w:t>/ без вкл. ДДС</w:t>
      </w:r>
      <w:r>
        <w:rPr>
          <w:bCs/>
          <w:szCs w:val="24"/>
          <w:lang w:eastAsia="bg-BG"/>
        </w:rPr>
        <w:t>.</w:t>
      </w:r>
    </w:p>
    <w:p w:rsidR="00F91C03" w:rsidRDefault="00F91C03" w:rsidP="00106EA3">
      <w:pPr>
        <w:spacing w:line="360" w:lineRule="auto"/>
        <w:ind w:firstLine="540"/>
        <w:jc w:val="both"/>
        <w:rPr>
          <w:szCs w:val="24"/>
          <w:lang w:val="en-US" w:eastAsia="bg-BG"/>
        </w:rPr>
      </w:pPr>
    </w:p>
    <w:p w:rsidR="00106EA3" w:rsidRDefault="00106EA3" w:rsidP="00106EA3">
      <w:pPr>
        <w:spacing w:line="360" w:lineRule="auto"/>
        <w:ind w:firstLine="540"/>
        <w:jc w:val="both"/>
        <w:rPr>
          <w:b/>
          <w:szCs w:val="24"/>
          <w:lang w:eastAsia="bg-BG"/>
        </w:rPr>
      </w:pPr>
      <w:r>
        <w:rPr>
          <w:b/>
          <w:szCs w:val="24"/>
          <w:lang w:eastAsia="bg-BG"/>
        </w:rPr>
        <w:t>7</w:t>
      </w:r>
      <w:r w:rsidRPr="00167AE3">
        <w:rPr>
          <w:b/>
          <w:szCs w:val="24"/>
          <w:lang w:eastAsia="bg-BG"/>
        </w:rPr>
        <w:t xml:space="preserve">. </w:t>
      </w:r>
      <w:r>
        <w:rPr>
          <w:b/>
          <w:szCs w:val="24"/>
          <w:lang w:eastAsia="bg-BG"/>
        </w:rPr>
        <w:t>Финансиране и начин на плащане:</w:t>
      </w:r>
    </w:p>
    <w:p w:rsidR="00106EA3" w:rsidRPr="005259BA" w:rsidRDefault="00106EA3" w:rsidP="00106EA3">
      <w:pPr>
        <w:spacing w:line="360" w:lineRule="auto"/>
        <w:ind w:firstLine="540"/>
        <w:jc w:val="both"/>
        <w:rPr>
          <w:b/>
          <w:color w:val="FF0000"/>
          <w:szCs w:val="24"/>
          <w:lang w:val="en-US" w:eastAsia="bg-BG"/>
        </w:rPr>
      </w:pPr>
      <w:r w:rsidRPr="00AB66DF">
        <w:rPr>
          <w:b/>
          <w:szCs w:val="24"/>
          <w:lang w:eastAsia="bg-BG"/>
        </w:rPr>
        <w:t xml:space="preserve">Забележка: при откриване на настоящата процудера за възлагане на обществена поръчка не е осигурено финансиране, поради което в проекта на договор е предвидена клауза за отложено изпълнение, на основание чл. 114 ЗОП.  </w:t>
      </w:r>
    </w:p>
    <w:p w:rsidR="00106EA3" w:rsidRDefault="00106EA3" w:rsidP="00106EA3">
      <w:pPr>
        <w:tabs>
          <w:tab w:val="left" w:pos="-600"/>
        </w:tabs>
        <w:spacing w:line="360" w:lineRule="auto"/>
        <w:ind w:firstLine="567"/>
        <w:jc w:val="both"/>
        <w:rPr>
          <w:b/>
          <w:szCs w:val="24"/>
          <w:lang w:eastAsia="bg-BG"/>
        </w:rPr>
      </w:pPr>
      <w:r>
        <w:rPr>
          <w:b/>
          <w:szCs w:val="24"/>
          <w:lang w:eastAsia="bg-BG"/>
        </w:rPr>
        <w:t xml:space="preserve">Начин на плащане: </w:t>
      </w:r>
    </w:p>
    <w:p w:rsidR="00106EA3" w:rsidRPr="00D02994" w:rsidRDefault="00106EA3" w:rsidP="00106EA3">
      <w:pPr>
        <w:tabs>
          <w:tab w:val="left" w:pos="-600"/>
        </w:tabs>
        <w:spacing w:line="360" w:lineRule="auto"/>
        <w:ind w:firstLine="567"/>
        <w:jc w:val="both"/>
      </w:pPr>
      <w:r>
        <w:rPr>
          <w:b/>
          <w:szCs w:val="24"/>
          <w:lang w:eastAsia="bg-BG"/>
        </w:rPr>
        <w:t xml:space="preserve">7.1. </w:t>
      </w:r>
      <w:r w:rsidR="00031080">
        <w:rPr>
          <w:b/>
          <w:szCs w:val="24"/>
          <w:lang w:eastAsia="bg-BG"/>
        </w:rPr>
        <w:t>Междинно</w:t>
      </w:r>
      <w:r w:rsidRPr="006B5800">
        <w:rPr>
          <w:b/>
          <w:szCs w:val="24"/>
          <w:lang w:eastAsia="bg-BG"/>
        </w:rPr>
        <w:t xml:space="preserve"> плащан</w:t>
      </w:r>
      <w:r w:rsidR="00031080">
        <w:rPr>
          <w:b/>
          <w:szCs w:val="24"/>
          <w:lang w:eastAsia="bg-BG"/>
        </w:rPr>
        <w:t>е</w:t>
      </w:r>
      <w:r>
        <w:rPr>
          <w:szCs w:val="24"/>
          <w:lang w:eastAsia="bg-BG"/>
        </w:rPr>
        <w:t xml:space="preserve"> </w:t>
      </w:r>
      <w:r w:rsidR="00031080">
        <w:rPr>
          <w:szCs w:val="24"/>
          <w:lang w:eastAsia="bg-BG"/>
        </w:rPr>
        <w:t xml:space="preserve">в размер на </w:t>
      </w:r>
      <w:r w:rsidR="005F2AD2">
        <w:rPr>
          <w:szCs w:val="24"/>
          <w:lang w:eastAsia="bg-BG"/>
        </w:rPr>
        <w:t xml:space="preserve">до </w:t>
      </w:r>
      <w:r w:rsidR="00031080">
        <w:rPr>
          <w:szCs w:val="24"/>
          <w:lang w:eastAsia="bg-BG"/>
        </w:rPr>
        <w:t>5</w:t>
      </w:r>
      <w:r>
        <w:rPr>
          <w:szCs w:val="24"/>
          <w:lang w:eastAsia="bg-BG"/>
        </w:rPr>
        <w:t>0</w:t>
      </w:r>
      <w:r w:rsidR="005F2AD2">
        <w:rPr>
          <w:szCs w:val="24"/>
          <w:lang w:eastAsia="bg-BG"/>
        </w:rPr>
        <w:t xml:space="preserve"> </w:t>
      </w:r>
      <w:r>
        <w:rPr>
          <w:szCs w:val="24"/>
          <w:lang w:eastAsia="bg-BG"/>
        </w:rPr>
        <w:t xml:space="preserve">% </w:t>
      </w:r>
      <w:r w:rsidR="005F2AD2">
        <w:rPr>
          <w:szCs w:val="24"/>
          <w:lang w:eastAsia="bg-BG"/>
        </w:rPr>
        <w:t xml:space="preserve">(петдесет процента) </w:t>
      </w:r>
      <w:r>
        <w:rPr>
          <w:szCs w:val="24"/>
          <w:lang w:eastAsia="bg-BG"/>
        </w:rPr>
        <w:t xml:space="preserve">от стойността на договора. </w:t>
      </w:r>
      <w:r w:rsidR="00031080">
        <w:t>Междинното</w:t>
      </w:r>
      <w:r w:rsidRPr="00D02994">
        <w:t xml:space="preserve"> плащан</w:t>
      </w:r>
      <w:r w:rsidR="00031080">
        <w:t>е</w:t>
      </w:r>
      <w:r w:rsidRPr="00D02994">
        <w:t xml:space="preserve"> се и</w:t>
      </w:r>
      <w:r w:rsidR="00031080">
        <w:t>звършва</w:t>
      </w:r>
      <w:r w:rsidRPr="00D02994">
        <w:t xml:space="preserve"> на база реално изпълнени и приети без забележки СМР, установени с констативен приемо–предавателен протокол, подписан от представители на страните по договора и представена от </w:t>
      </w:r>
      <w:r w:rsidRPr="0068766F">
        <w:rPr>
          <w:b/>
        </w:rPr>
        <w:t>ИЗПЪЛНИТЕЛЯ</w:t>
      </w:r>
      <w:r w:rsidRPr="00D02994">
        <w:t xml:space="preserve"> фактура.</w:t>
      </w:r>
      <w:r w:rsidRPr="00C84884">
        <w:t xml:space="preserve"> Плащан</w:t>
      </w:r>
      <w:r w:rsidR="00031080">
        <w:t>ето се извършва</w:t>
      </w:r>
      <w:r w:rsidRPr="00C84884">
        <w:t xml:space="preserve"> в срок до 15 (петнадесет) дни от датата, на която са налице документите по предходното изречение.</w:t>
      </w:r>
      <w:r w:rsidRPr="00D02994">
        <w:t xml:space="preserve"> </w:t>
      </w:r>
    </w:p>
    <w:p w:rsidR="00106EA3" w:rsidRPr="00CF026F" w:rsidRDefault="00106EA3" w:rsidP="00106EA3">
      <w:pPr>
        <w:pStyle w:val="BodyTextIndent"/>
        <w:spacing w:after="0" w:line="360" w:lineRule="auto"/>
        <w:ind w:left="0" w:firstLine="567"/>
        <w:jc w:val="both"/>
        <w:rPr>
          <w:color w:val="FF0000"/>
        </w:rPr>
      </w:pPr>
      <w:r>
        <w:rPr>
          <w:b/>
          <w:lang w:val="bg-BG" w:eastAsia="bg-BG"/>
        </w:rPr>
        <w:t>7</w:t>
      </w:r>
      <w:r>
        <w:rPr>
          <w:b/>
          <w:lang w:eastAsia="bg-BG"/>
        </w:rPr>
        <w:t xml:space="preserve">.2. </w:t>
      </w:r>
      <w:r w:rsidRPr="00A21631">
        <w:rPr>
          <w:b/>
        </w:rPr>
        <w:t>О</w:t>
      </w:r>
      <w:r w:rsidRPr="00A21631">
        <w:rPr>
          <w:b/>
          <w:lang w:val="bg-BG"/>
        </w:rPr>
        <w:t>кончателно плащане</w:t>
      </w:r>
      <w:r>
        <w:rPr>
          <w:b/>
          <w:lang w:val="bg-BG"/>
        </w:rPr>
        <w:t xml:space="preserve"> -</w:t>
      </w:r>
      <w:r>
        <w:rPr>
          <w:lang w:val="bg-BG"/>
        </w:rPr>
        <w:t xml:space="preserve"> </w:t>
      </w:r>
      <w:r w:rsidRPr="00013710">
        <w:rPr>
          <w:lang w:val="bg-BG"/>
        </w:rPr>
        <w:t>в размер на остатъка от цената по договора</w:t>
      </w:r>
      <w:r>
        <w:rPr>
          <w:lang w:val="bg-BG"/>
        </w:rPr>
        <w:t>,</w:t>
      </w:r>
      <w:r w:rsidRPr="00013710">
        <w:rPr>
          <w:lang w:val="bg-BG"/>
        </w:rPr>
        <w:t xml:space="preserve"> пол</w:t>
      </w:r>
      <w:r w:rsidR="00031080">
        <w:rPr>
          <w:lang w:val="bg-BG"/>
        </w:rPr>
        <w:t>учен след приспадане на междинното</w:t>
      </w:r>
      <w:r w:rsidRPr="00013710">
        <w:rPr>
          <w:lang w:val="bg-BG"/>
        </w:rPr>
        <w:t xml:space="preserve"> плащан</w:t>
      </w:r>
      <w:r w:rsidR="00031080">
        <w:rPr>
          <w:lang w:val="bg-BG"/>
        </w:rPr>
        <w:t>е</w:t>
      </w:r>
      <w:r w:rsidRPr="00013710">
        <w:rPr>
          <w:lang w:val="bg-BG"/>
        </w:rPr>
        <w:t xml:space="preserve">, което плащане се извършва в срок до 15 (петнадесет) дни от датата на подписване на окончателен приемо-предавателен протокол и представяне на </w:t>
      </w:r>
      <w:r w:rsidRPr="00013710">
        <w:rPr>
          <w:lang w:val="bg-BG"/>
        </w:rPr>
        <w:lastRenderedPageBreak/>
        <w:t xml:space="preserve">фактура от </w:t>
      </w:r>
      <w:r w:rsidRPr="005E6D2B">
        <w:rPr>
          <w:b/>
          <w:lang w:val="bg-BG"/>
        </w:rPr>
        <w:t>ИЗПЪЛНИТЕЛЯ</w:t>
      </w:r>
      <w:r w:rsidRPr="00013710">
        <w:rPr>
          <w:lang w:val="bg-BG"/>
        </w:rPr>
        <w:t xml:space="preserve">. Окончателният приемо-предавателен протокол се съставя </w:t>
      </w:r>
      <w:r w:rsidRPr="00F74CEF">
        <w:rPr>
          <w:lang w:val="bg-BG"/>
        </w:rPr>
        <w:t xml:space="preserve">при подписан </w:t>
      </w:r>
      <w:r w:rsidRPr="00F74CEF">
        <w:rPr>
          <w:lang w:val="ru-RU"/>
        </w:rPr>
        <w:t xml:space="preserve">Констативен акт </w:t>
      </w:r>
      <w:r w:rsidRPr="00F74CEF">
        <w:rPr>
          <w:bCs/>
          <w:lang w:val="ru-RU"/>
        </w:rPr>
        <w:t xml:space="preserve">за установяване годността за приемане на строежа </w:t>
      </w:r>
      <w:r w:rsidRPr="00F74CEF">
        <w:rPr>
          <w:lang w:val="ru-RU"/>
        </w:rPr>
        <w:t>– Приложение № 15 към чл. 7, ал. 3, т. 15 от Наредба № 3 от 31 юли 2003 година и при цялостно изпълнение на възложените дейности</w:t>
      </w:r>
      <w:r w:rsidRPr="00F74CEF">
        <w:rPr>
          <w:lang w:val="bg-BG"/>
        </w:rPr>
        <w:t>.</w:t>
      </w:r>
    </w:p>
    <w:p w:rsidR="00106EA3" w:rsidRPr="006B5800" w:rsidRDefault="00106EA3" w:rsidP="00106EA3">
      <w:pPr>
        <w:spacing w:line="360" w:lineRule="auto"/>
        <w:ind w:firstLine="540"/>
        <w:jc w:val="both"/>
        <w:rPr>
          <w:b/>
          <w:szCs w:val="24"/>
          <w:lang w:eastAsia="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ІІ. ИЗИСКВАНИЯ КЪМ УЧАСТНИЦИТЕ В ПРОЦЕДУРАТА</w:t>
      </w:r>
    </w:p>
    <w:p w:rsidR="00106EA3" w:rsidRDefault="00106EA3" w:rsidP="00106EA3">
      <w:pPr>
        <w:spacing w:line="360" w:lineRule="auto"/>
        <w:ind w:left="540"/>
        <w:jc w:val="both"/>
        <w:rPr>
          <w:b/>
          <w:u w:val="single"/>
        </w:rPr>
      </w:pPr>
    </w:p>
    <w:p w:rsidR="00106EA3" w:rsidRPr="00270E53" w:rsidRDefault="00106EA3" w:rsidP="00106EA3">
      <w:pPr>
        <w:numPr>
          <w:ilvl w:val="0"/>
          <w:numId w:val="1"/>
        </w:numPr>
        <w:spacing w:line="360" w:lineRule="auto"/>
        <w:ind w:left="0" w:firstLine="540"/>
        <w:jc w:val="both"/>
        <w:rPr>
          <w:b/>
          <w:u w:val="single"/>
        </w:rPr>
      </w:pPr>
      <w:r w:rsidRPr="00270E53">
        <w:rPr>
          <w:b/>
          <w:u w:val="single"/>
        </w:rPr>
        <w:t>Общи изисквания</w:t>
      </w:r>
    </w:p>
    <w:p w:rsidR="00106EA3" w:rsidRDefault="00106EA3" w:rsidP="00106EA3">
      <w:pPr>
        <w:numPr>
          <w:ilvl w:val="1"/>
          <w:numId w:val="1"/>
        </w:numPr>
        <w:spacing w:line="360" w:lineRule="auto"/>
        <w:ind w:left="0" w:firstLine="540"/>
        <w:jc w:val="both"/>
      </w:pPr>
      <w:r>
        <w:t>Публичното състезание</w:t>
      </w:r>
      <w:r w:rsidRPr="00F0493E">
        <w:t xml:space="preserve">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Закона за обществените поръчки и предварително обявените от възложителя условия.</w:t>
      </w:r>
    </w:p>
    <w:p w:rsidR="00106EA3" w:rsidRDefault="00106EA3" w:rsidP="00106EA3">
      <w:pPr>
        <w:spacing w:line="360" w:lineRule="auto"/>
        <w:ind w:firstLine="540"/>
        <w:jc w:val="both"/>
      </w:pPr>
      <w:r>
        <w:t>За настоящата Обществена поръчка ТРЕТО ЛИЦЕ е всяко физическо и/или юридическо лице, което не е участник, подизпълнител и/или не е член в обединението, а за физическото лице - и не е на трудов или граждански договор при участника, но участникът е посочил, че ще използва неговия ресурс, който ресурс може да е технически и/или нематериален</w:t>
      </w:r>
      <w:r w:rsidR="005F2AD2">
        <w:t>,</w:t>
      </w:r>
      <w:r>
        <w:t xml:space="preserve"> и/или човешки.</w:t>
      </w:r>
    </w:p>
    <w:p w:rsidR="00106EA3" w:rsidRDefault="00106EA3" w:rsidP="00106EA3">
      <w:pPr>
        <w:spacing w:line="360" w:lineRule="auto"/>
        <w:ind w:firstLine="540"/>
        <w:jc w:val="both"/>
      </w:pPr>
      <w:r>
        <w:t>Използването на ресурси на други физически и/или юридически лица (трето лице), е допустимо, съгласно чл.65 от ЗОП само, ако Участникът докаже, че ще има на свое разположение тези ресурси.</w:t>
      </w:r>
    </w:p>
    <w:p w:rsidR="00106EA3" w:rsidRDefault="00106EA3" w:rsidP="00106EA3">
      <w:pPr>
        <w:spacing w:line="360" w:lineRule="auto"/>
        <w:ind w:firstLine="540"/>
        <w:jc w:val="both"/>
      </w:pPr>
      <w:r>
        <w:t>Участникът ще бъде отстранен от участие по настоящата обществена поръчка, ако не е изпълнил,  някое от посочените по-горе изисквания, освен ако не попада в хипотезата на чл. 68, ал. 1,4,5 от ЗОП.</w:t>
      </w:r>
    </w:p>
    <w:p w:rsidR="00106EA3" w:rsidRPr="009F585F" w:rsidRDefault="00106EA3" w:rsidP="00106EA3">
      <w:pPr>
        <w:spacing w:line="360" w:lineRule="auto"/>
        <w:ind w:firstLine="540"/>
        <w:jc w:val="both"/>
      </w:pPr>
      <w:r>
        <w:rPr>
          <w:b/>
        </w:rPr>
        <w:t>1.2</w:t>
      </w:r>
      <w:r w:rsidRPr="009F585F">
        <w:rPr>
          <w:b/>
        </w:rPr>
        <w:t>.</w:t>
      </w:r>
      <w:r w:rsidRPr="009F585F">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w:t>
      </w:r>
      <w:r>
        <w:t>минимум следната информация</w:t>
      </w:r>
      <w:r w:rsidRPr="009F585F">
        <w:t>:</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Pr="006C3AC2" w:rsidRDefault="00106EA3" w:rsidP="00106EA3">
      <w:pPr>
        <w:spacing w:line="360" w:lineRule="auto"/>
        <w:ind w:firstLine="540"/>
        <w:jc w:val="both"/>
      </w:pPr>
      <w:r>
        <w:rPr>
          <w:b/>
        </w:rPr>
        <w:lastRenderedPageBreak/>
        <w:t xml:space="preserve">1.2.1. </w:t>
      </w:r>
      <w:r w:rsidRPr="006C3AC2">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r>
        <w:t xml:space="preserve"> В този случай договорът за обществена поръчка се сключва, след като избраният за изпълнител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r w:rsidR="005F2AD2">
        <w:t xml:space="preserve">. </w:t>
      </w:r>
    </w:p>
    <w:p w:rsidR="00106EA3" w:rsidRDefault="00106EA3" w:rsidP="00106EA3">
      <w:pPr>
        <w:spacing w:line="360" w:lineRule="auto"/>
        <w:ind w:firstLine="540"/>
        <w:jc w:val="both"/>
      </w:pPr>
      <w:r>
        <w:rPr>
          <w:b/>
        </w:rPr>
        <w:t>1.2</w:t>
      </w:r>
      <w:r w:rsidRPr="009F585F">
        <w:rPr>
          <w:b/>
        </w:rPr>
        <w:t>.2.</w:t>
      </w:r>
      <w:r w:rsidRPr="009F585F">
        <w:t xml:space="preserve"> Не се допускат промени в състава на обединението след </w:t>
      </w:r>
      <w:r>
        <w:t>крайния срок за подаване на</w:t>
      </w:r>
      <w:r w:rsidRPr="009F585F">
        <w:t xml:space="preserve"> оферт</w:t>
      </w:r>
      <w:r>
        <w:t>и</w:t>
      </w:r>
      <w:r w:rsidRPr="009F585F">
        <w:t>т</w:t>
      </w:r>
      <w:r>
        <w:t>е, както и промени във вътрешното разпределение на дейностите между участниците в обединението.</w:t>
      </w:r>
    </w:p>
    <w:p w:rsidR="00106EA3" w:rsidRDefault="00106EA3" w:rsidP="00106EA3">
      <w:pPr>
        <w:spacing w:line="360" w:lineRule="auto"/>
        <w:ind w:firstLine="540"/>
        <w:jc w:val="both"/>
      </w:pPr>
      <w:r>
        <w:rPr>
          <w:b/>
        </w:rPr>
        <w:t xml:space="preserve">1.2.3. </w:t>
      </w:r>
      <w:r w:rsidRPr="00820164">
        <w:t>В процедура за възлагане на обществена поръчка едно физическо или юридическо лице може да участва само в едно обединение.</w:t>
      </w:r>
    </w:p>
    <w:p w:rsidR="00106EA3" w:rsidRDefault="00106EA3" w:rsidP="00106EA3">
      <w:pPr>
        <w:spacing w:line="360" w:lineRule="auto"/>
        <w:ind w:firstLine="567"/>
        <w:jc w:val="both"/>
      </w:pPr>
      <w:r>
        <w:rPr>
          <w:b/>
        </w:rPr>
        <w:t xml:space="preserve">1.2.4. </w:t>
      </w:r>
      <w:r>
        <w:t>Участниците в обединението носят солидарна отговорност за изпълнение на договора за обществената поръчка.</w:t>
      </w:r>
    </w:p>
    <w:p w:rsidR="00106EA3" w:rsidRPr="00624DCA" w:rsidRDefault="00106EA3" w:rsidP="00106EA3">
      <w:pPr>
        <w:spacing w:before="120" w:line="360" w:lineRule="auto"/>
        <w:ind w:firstLine="567"/>
        <w:jc w:val="both"/>
      </w:pPr>
      <w:r>
        <w:rPr>
          <w:b/>
        </w:rPr>
        <w:t>1.3</w:t>
      </w:r>
      <w:r w:rsidRPr="009F585F">
        <w:rPr>
          <w:b/>
        </w:rPr>
        <w:t>.</w:t>
      </w:r>
      <w:r w:rsidRPr="009F585F">
        <w:t xml:space="preserve"> </w:t>
      </w:r>
      <w:r>
        <w:t>Участникът може</w:t>
      </w:r>
      <w:r w:rsidRPr="00624DCA">
        <w:t xml:space="preserve"> да се позов</w:t>
      </w:r>
      <w:r>
        <w:t>ава</w:t>
      </w:r>
      <w:r w:rsidRPr="00624DCA">
        <w:t xml:space="preserve"> на капацитета на трети лица</w:t>
      </w:r>
      <w:r>
        <w:t>,</w:t>
      </w:r>
      <w:r w:rsidRPr="00624DCA">
        <w:t xml:space="preserve"> независимо от правната връзка между тях</w:t>
      </w:r>
      <w:r>
        <w:t>,</w:t>
      </w:r>
      <w:r w:rsidRPr="00624DCA">
        <w:t xml:space="preserve"> по отношение на критериите, свързани с икономическото и финансовото състояние, техническите способности и професионалната компетентност.</w:t>
      </w:r>
    </w:p>
    <w:p w:rsidR="00106EA3" w:rsidRDefault="00106EA3" w:rsidP="00106EA3">
      <w:pPr>
        <w:spacing w:line="360" w:lineRule="auto"/>
        <w:ind w:firstLine="567"/>
        <w:jc w:val="both"/>
      </w:pPr>
      <w:r w:rsidRPr="00AB0F25">
        <w:rPr>
          <w:b/>
        </w:rPr>
        <w:t>1.3.1.</w:t>
      </w:r>
      <w:r>
        <w:t xml:space="preserve"> </w:t>
      </w:r>
      <w:r w:rsidRPr="00AB0F25">
        <w:t xml:space="preserve">По отношение на критериите, свързани с професионална компетентност, </w:t>
      </w:r>
      <w:r>
        <w:t>участникът</w:t>
      </w:r>
      <w:r w:rsidRPr="00AB0F25">
        <w:t xml:space="preserve"> </w:t>
      </w:r>
      <w:r>
        <w:t>може</w:t>
      </w:r>
      <w:r w:rsidRPr="00AB0F25">
        <w:t xml:space="preserve"> да се позов</w:t>
      </w:r>
      <w:r>
        <w:t>ава</w:t>
      </w:r>
      <w:r w:rsidRPr="00AB0F25">
        <w:t xml:space="preserve">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106EA3" w:rsidRPr="00624DCA" w:rsidRDefault="00106EA3" w:rsidP="00106EA3">
      <w:pPr>
        <w:spacing w:line="360" w:lineRule="auto"/>
        <w:ind w:firstLine="567"/>
        <w:jc w:val="both"/>
      </w:pPr>
      <w:r>
        <w:rPr>
          <w:b/>
        </w:rPr>
        <w:t xml:space="preserve">1.3.2. </w:t>
      </w:r>
      <w:r w:rsidRPr="00AB0F25">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106EA3" w:rsidRDefault="00106EA3" w:rsidP="00106EA3">
      <w:pPr>
        <w:spacing w:line="360" w:lineRule="auto"/>
        <w:ind w:firstLine="567"/>
        <w:jc w:val="both"/>
      </w:pPr>
      <w:r w:rsidRPr="00AB0F25">
        <w:rPr>
          <w:b/>
        </w:rPr>
        <w:t xml:space="preserve">1.3.3. </w:t>
      </w:r>
      <w:r w:rsidRPr="00AB0F25">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106EA3" w:rsidRDefault="00106EA3" w:rsidP="00106EA3">
      <w:pPr>
        <w:spacing w:line="360" w:lineRule="auto"/>
        <w:ind w:firstLine="567"/>
        <w:jc w:val="both"/>
      </w:pPr>
      <w:r>
        <w:rPr>
          <w:b/>
        </w:rPr>
        <w:t xml:space="preserve">1.4.  </w:t>
      </w:r>
      <w:r w:rsidRPr="00AB0F25">
        <w:t>Участникът</w:t>
      </w:r>
      <w:r>
        <w:rPr>
          <w:b/>
        </w:rPr>
        <w:t xml:space="preserve"> </w:t>
      </w:r>
      <w:r w:rsidRPr="00624DCA">
        <w:t>посочва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106EA3" w:rsidRDefault="00106EA3" w:rsidP="00106EA3">
      <w:pPr>
        <w:shd w:val="clear" w:color="auto" w:fill="FFFFFF"/>
        <w:spacing w:line="360" w:lineRule="auto"/>
        <w:ind w:firstLine="567"/>
        <w:jc w:val="both"/>
      </w:pPr>
      <w:r>
        <w:rPr>
          <w:b/>
        </w:rPr>
        <w:t xml:space="preserve">1.4.1.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Default="00106EA3" w:rsidP="00106EA3">
      <w:pPr>
        <w:spacing w:line="360" w:lineRule="auto"/>
        <w:ind w:firstLine="567"/>
        <w:jc w:val="both"/>
      </w:pPr>
      <w:r>
        <w:rPr>
          <w:b/>
        </w:rPr>
        <w:lastRenderedPageBreak/>
        <w:t xml:space="preserve">1.4.2. </w:t>
      </w:r>
      <w:r w:rsidRPr="00624DCA">
        <w:t>Възложителят изисква замяна на подизпълнител, който не отговаря на условията по</w:t>
      </w:r>
      <w:r w:rsidRPr="00AB0F25">
        <w:t xml:space="preserve"> </w:t>
      </w:r>
      <w:r>
        <w:t>т. 1.4.1.</w:t>
      </w:r>
    </w:p>
    <w:p w:rsidR="00106EA3" w:rsidRDefault="00106EA3" w:rsidP="00106EA3">
      <w:pPr>
        <w:spacing w:line="360" w:lineRule="auto"/>
        <w:ind w:firstLine="567"/>
        <w:jc w:val="both"/>
      </w:pPr>
      <w:r>
        <w:rPr>
          <w:b/>
        </w:rPr>
        <w:t xml:space="preserve">1.4.3. </w:t>
      </w:r>
      <w:r>
        <w:t>Възлагането на работи на подизпълнител/и е допустимо само, ако Участникът е декларирал, че ще използва подизпълнител/и и с всеки един подизпълнител е сключил договор, в който да е упоменато подробно видът и количеството на работите, както и да е приложена в офертата декларация за участие от всеки един подизпълнител.</w:t>
      </w:r>
    </w:p>
    <w:p w:rsidR="00106EA3" w:rsidRDefault="00106EA3" w:rsidP="00106EA3">
      <w:pPr>
        <w:spacing w:line="360" w:lineRule="auto"/>
        <w:ind w:firstLine="567"/>
        <w:jc w:val="both"/>
      </w:pPr>
      <w:r>
        <w:rPr>
          <w:b/>
        </w:rPr>
        <w:t xml:space="preserve">1.4.4. </w:t>
      </w:r>
      <w:r>
        <w:t>Лице, което участва като подизпълнител в офертата на друг участник, не може да представя самостоятелна оферта.</w:t>
      </w:r>
    </w:p>
    <w:p w:rsidR="00106EA3" w:rsidRPr="00CA6316" w:rsidRDefault="00106EA3" w:rsidP="00106EA3">
      <w:pPr>
        <w:spacing w:line="360" w:lineRule="auto"/>
        <w:ind w:firstLine="540"/>
        <w:rPr>
          <w:b/>
          <w:u w:val="single"/>
        </w:rPr>
      </w:pPr>
      <w:r w:rsidRPr="00CA6316">
        <w:rPr>
          <w:b/>
        </w:rPr>
        <w:t>2.</w:t>
      </w:r>
      <w:r w:rsidRPr="00CA6316">
        <w:t xml:space="preserve"> </w:t>
      </w:r>
      <w:r w:rsidRPr="00CA6316">
        <w:rPr>
          <w:b/>
          <w:u w:val="single"/>
        </w:rPr>
        <w:t xml:space="preserve">Условия за допустимост на участниците </w:t>
      </w:r>
    </w:p>
    <w:p w:rsidR="00106EA3" w:rsidRPr="003433A6" w:rsidRDefault="00106EA3" w:rsidP="00106EA3">
      <w:pPr>
        <w:spacing w:line="360" w:lineRule="auto"/>
        <w:ind w:firstLine="540"/>
        <w:jc w:val="both"/>
        <w:rPr>
          <w:szCs w:val="24"/>
        </w:rPr>
      </w:pPr>
      <w:r>
        <w:rPr>
          <w:b/>
        </w:rPr>
        <w:t>2.</w:t>
      </w:r>
      <w:r w:rsidRPr="009F585F">
        <w:rPr>
          <w:b/>
        </w:rPr>
        <w:t>1.</w:t>
      </w:r>
      <w:r w:rsidRPr="00CA6316">
        <w:rPr>
          <w:b/>
          <w:szCs w:val="24"/>
        </w:rPr>
        <w:t xml:space="preserve"> </w:t>
      </w:r>
      <w:r w:rsidRPr="003433A6">
        <w:rPr>
          <w:szCs w:val="24"/>
        </w:rPr>
        <w:t>Възложителят отстранява от участие в процедура за възлагане на обществена поръчка кандидат или участник, когато:</w:t>
      </w:r>
    </w:p>
    <w:p w:rsidR="00106EA3" w:rsidRPr="0049495E" w:rsidRDefault="00106EA3" w:rsidP="00106EA3">
      <w:pPr>
        <w:spacing w:line="360" w:lineRule="auto"/>
        <w:ind w:firstLine="540"/>
        <w:jc w:val="both"/>
        <w:rPr>
          <w:szCs w:val="24"/>
        </w:rPr>
      </w:pPr>
      <w:r w:rsidRPr="0049495E">
        <w:rPr>
          <w:szCs w:val="24"/>
        </w:rPr>
        <w:t>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106EA3" w:rsidRPr="0049495E" w:rsidRDefault="00106EA3" w:rsidP="00106EA3">
      <w:pPr>
        <w:spacing w:line="360" w:lineRule="auto"/>
        <w:ind w:firstLine="540"/>
        <w:jc w:val="both"/>
        <w:rPr>
          <w:szCs w:val="24"/>
        </w:rPr>
      </w:pPr>
      <w:r w:rsidRPr="0049495E">
        <w:rPr>
          <w:szCs w:val="24"/>
        </w:rPr>
        <w:t>2. е осъден с влязла в сила присъда, освен ако е реабилитиран, за престъпление, аналогично на тези по т. 1, в друга държава членка или трета страна;</w:t>
      </w:r>
    </w:p>
    <w:p w:rsidR="00106EA3" w:rsidRPr="0049495E" w:rsidRDefault="00106EA3" w:rsidP="00106EA3">
      <w:pPr>
        <w:spacing w:line="360" w:lineRule="auto"/>
        <w:ind w:firstLine="540"/>
        <w:jc w:val="both"/>
        <w:rPr>
          <w:szCs w:val="24"/>
        </w:rPr>
      </w:pPr>
      <w:r w:rsidRPr="0049495E">
        <w:rPr>
          <w:szCs w:val="24"/>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106EA3" w:rsidRPr="0049495E" w:rsidRDefault="00106EA3" w:rsidP="00106EA3">
      <w:pPr>
        <w:spacing w:line="360" w:lineRule="auto"/>
        <w:ind w:firstLine="540"/>
        <w:jc w:val="both"/>
        <w:rPr>
          <w:szCs w:val="24"/>
        </w:rPr>
      </w:pPr>
      <w:r w:rsidRPr="0049495E">
        <w:rPr>
          <w:szCs w:val="24"/>
        </w:rPr>
        <w:t>4. е налице неравнопоставеност в случаите по чл. 44, ал. 5 ЗОП;</w:t>
      </w:r>
    </w:p>
    <w:p w:rsidR="00106EA3" w:rsidRPr="0049495E" w:rsidRDefault="00106EA3" w:rsidP="00106EA3">
      <w:pPr>
        <w:spacing w:line="360" w:lineRule="auto"/>
        <w:ind w:firstLine="540"/>
        <w:jc w:val="both"/>
        <w:rPr>
          <w:szCs w:val="24"/>
        </w:rPr>
      </w:pPr>
      <w:r w:rsidRPr="0049495E">
        <w:rPr>
          <w:szCs w:val="24"/>
        </w:rPr>
        <w:t>5. е установено, че:</w:t>
      </w:r>
    </w:p>
    <w:p w:rsidR="00106EA3" w:rsidRPr="0049495E" w:rsidRDefault="00106EA3" w:rsidP="00106EA3">
      <w:pPr>
        <w:spacing w:line="360" w:lineRule="auto"/>
        <w:ind w:firstLine="540"/>
        <w:jc w:val="both"/>
        <w:rPr>
          <w:szCs w:val="24"/>
        </w:rPr>
      </w:pPr>
      <w:r w:rsidRPr="0049495E">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06EA3" w:rsidRPr="0049495E" w:rsidRDefault="00106EA3" w:rsidP="00106EA3">
      <w:pPr>
        <w:spacing w:line="360" w:lineRule="auto"/>
        <w:ind w:firstLine="540"/>
        <w:jc w:val="both"/>
        <w:rPr>
          <w:szCs w:val="24"/>
        </w:rPr>
      </w:pPr>
      <w:r w:rsidRPr="0049495E">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06EA3" w:rsidRPr="00F86A48" w:rsidRDefault="00106EA3" w:rsidP="00106EA3">
      <w:pPr>
        <w:spacing w:line="360" w:lineRule="auto"/>
        <w:ind w:firstLine="540"/>
        <w:jc w:val="both"/>
        <w:rPr>
          <w:szCs w:val="24"/>
        </w:rPr>
      </w:pPr>
      <w:r w:rsidRPr="00F86A48">
        <w:rPr>
          <w:szCs w:val="24"/>
        </w:rPr>
        <w:t xml:space="preserve">6. </w:t>
      </w:r>
      <w:r w:rsidR="00AE5575" w:rsidRPr="00F86A48">
        <w:rPr>
          <w:bCs/>
          <w:szCs w:val="24"/>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w:t>
      </w:r>
      <w:r w:rsidR="00AE5575" w:rsidRPr="00F86A48">
        <w:rPr>
          <w:bCs/>
          <w:szCs w:val="24"/>
        </w:rPr>
        <w:lastRenderedPageBreak/>
        <w:t>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F86A48">
        <w:rPr>
          <w:szCs w:val="24"/>
        </w:rPr>
        <w:t>;</w:t>
      </w:r>
    </w:p>
    <w:p w:rsidR="00106EA3" w:rsidRPr="0049495E" w:rsidRDefault="00106EA3" w:rsidP="00106EA3">
      <w:pPr>
        <w:spacing w:line="360" w:lineRule="auto"/>
        <w:ind w:firstLine="540"/>
        <w:jc w:val="both"/>
        <w:rPr>
          <w:szCs w:val="24"/>
        </w:rPr>
      </w:pPr>
      <w:r w:rsidRPr="0049495E">
        <w:rPr>
          <w:szCs w:val="24"/>
        </w:rPr>
        <w:t>7. е налице конфликт на интереси, който не може да бъде отстранен.</w:t>
      </w:r>
    </w:p>
    <w:p w:rsidR="00106EA3" w:rsidRPr="0049495E" w:rsidRDefault="00106EA3" w:rsidP="00106EA3">
      <w:pPr>
        <w:spacing w:line="360" w:lineRule="auto"/>
        <w:ind w:firstLine="540"/>
        <w:jc w:val="both"/>
        <w:rPr>
          <w:szCs w:val="24"/>
        </w:rPr>
      </w:pPr>
      <w:r w:rsidRPr="0049495E">
        <w:rPr>
          <w:szCs w:val="24"/>
        </w:rPr>
        <w:t xml:space="preserve">2.2. </w:t>
      </w:r>
      <w:r w:rsidR="00AE5575">
        <w:rPr>
          <w:szCs w:val="24"/>
        </w:rPr>
        <w:t xml:space="preserve">Основанията по т.2.1.1, 2.1.2. </w:t>
      </w:r>
      <w:r w:rsidRPr="0049495E">
        <w:rPr>
          <w:szCs w:val="24"/>
        </w:rPr>
        <w:t>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106EA3" w:rsidRPr="0049495E" w:rsidRDefault="00106EA3" w:rsidP="00106EA3">
      <w:pPr>
        <w:spacing w:line="360" w:lineRule="auto"/>
        <w:ind w:firstLine="540"/>
        <w:jc w:val="both"/>
        <w:rPr>
          <w:szCs w:val="24"/>
        </w:rPr>
      </w:pPr>
      <w:r w:rsidRPr="0049495E">
        <w:rPr>
          <w:szCs w:val="24"/>
        </w:rPr>
        <w:t>2.3. Основанията по т.2.1.3. не се прилагат, когато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106EA3" w:rsidRPr="0049495E" w:rsidRDefault="00106EA3" w:rsidP="00106EA3">
      <w:pPr>
        <w:spacing w:line="360" w:lineRule="auto"/>
        <w:ind w:firstLine="540"/>
        <w:jc w:val="both"/>
        <w:rPr>
          <w:szCs w:val="24"/>
        </w:rPr>
      </w:pPr>
      <w:r w:rsidRPr="0049495E">
        <w:rPr>
          <w:szCs w:val="24"/>
        </w:rPr>
        <w:t>2.4.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106EA3" w:rsidRPr="0049495E" w:rsidRDefault="00106EA3" w:rsidP="00106EA3">
      <w:pPr>
        <w:spacing w:line="360" w:lineRule="auto"/>
        <w:ind w:firstLine="540"/>
        <w:jc w:val="both"/>
        <w:rPr>
          <w:szCs w:val="24"/>
        </w:rPr>
      </w:pPr>
      <w:r w:rsidRPr="0049495E">
        <w:rPr>
          <w:szCs w:val="24"/>
        </w:rPr>
        <w:t>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06EA3" w:rsidRPr="0049495E" w:rsidRDefault="00106EA3" w:rsidP="00106EA3">
      <w:pPr>
        <w:spacing w:line="360" w:lineRule="auto"/>
        <w:ind w:firstLine="540"/>
        <w:jc w:val="both"/>
        <w:rPr>
          <w:szCs w:val="24"/>
        </w:rPr>
      </w:pPr>
      <w:r w:rsidRPr="0049495E">
        <w:rPr>
          <w:szCs w:val="24"/>
        </w:rPr>
        <w:t>2. лишен е от правото да упражнява определена професия или дейност съгласно законодателството на държавата, в която е извършено деянието;</w:t>
      </w:r>
    </w:p>
    <w:p w:rsidR="00106EA3" w:rsidRPr="0049495E" w:rsidRDefault="00106EA3" w:rsidP="00106EA3">
      <w:pPr>
        <w:spacing w:line="360" w:lineRule="auto"/>
        <w:ind w:firstLine="540"/>
        <w:jc w:val="both"/>
        <w:rPr>
          <w:szCs w:val="24"/>
        </w:rPr>
      </w:pPr>
      <w:r w:rsidRPr="0049495E">
        <w:rPr>
          <w:szCs w:val="24"/>
        </w:rPr>
        <w:t>3. сключил е споразумение с други лица с цел нарушаване на конкуренцията, когато нарушението е установено с акт на компетентен орган;</w:t>
      </w:r>
    </w:p>
    <w:p w:rsidR="00106EA3" w:rsidRPr="0049495E" w:rsidRDefault="00106EA3" w:rsidP="00106EA3">
      <w:pPr>
        <w:spacing w:line="360" w:lineRule="auto"/>
        <w:ind w:firstLine="540"/>
        <w:jc w:val="both"/>
        <w:rPr>
          <w:szCs w:val="24"/>
        </w:rPr>
      </w:pPr>
      <w:r w:rsidRPr="0049495E">
        <w:rPr>
          <w:szCs w:val="24"/>
        </w:rPr>
        <w:t>4.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06EA3" w:rsidRPr="0049495E" w:rsidRDefault="00106EA3" w:rsidP="00106EA3">
      <w:pPr>
        <w:spacing w:line="360" w:lineRule="auto"/>
        <w:ind w:firstLine="540"/>
        <w:jc w:val="both"/>
        <w:rPr>
          <w:szCs w:val="24"/>
        </w:rPr>
      </w:pPr>
      <w:r w:rsidRPr="0049495E">
        <w:rPr>
          <w:szCs w:val="24"/>
        </w:rPr>
        <w:t>5. опитал е да:</w:t>
      </w:r>
    </w:p>
    <w:p w:rsidR="00106EA3" w:rsidRPr="0049495E" w:rsidRDefault="00106EA3" w:rsidP="00106EA3">
      <w:pPr>
        <w:spacing w:line="360" w:lineRule="auto"/>
        <w:ind w:firstLine="540"/>
        <w:jc w:val="both"/>
        <w:rPr>
          <w:szCs w:val="24"/>
        </w:rPr>
      </w:pPr>
      <w:r w:rsidRPr="0049495E">
        <w:rPr>
          <w:szCs w:val="24"/>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06EA3" w:rsidRPr="0049495E" w:rsidRDefault="00106EA3" w:rsidP="00106EA3">
      <w:pPr>
        <w:spacing w:line="360" w:lineRule="auto"/>
        <w:ind w:firstLine="540"/>
        <w:jc w:val="both"/>
        <w:rPr>
          <w:szCs w:val="24"/>
        </w:rPr>
      </w:pPr>
      <w:r w:rsidRPr="0049495E">
        <w:rPr>
          <w:szCs w:val="24"/>
        </w:rPr>
        <w:t>б) получи информация, която може да му даде неоснователно предимство в процедурата за възлагане на обществена поръчка.</w:t>
      </w:r>
    </w:p>
    <w:p w:rsidR="00106EA3" w:rsidRPr="0049495E" w:rsidRDefault="00106EA3" w:rsidP="00106EA3">
      <w:pPr>
        <w:spacing w:line="360" w:lineRule="auto"/>
        <w:ind w:firstLine="540"/>
        <w:jc w:val="both"/>
        <w:rPr>
          <w:szCs w:val="24"/>
        </w:rPr>
      </w:pPr>
      <w:r w:rsidRPr="0049495E">
        <w:rPr>
          <w:szCs w:val="24"/>
        </w:rPr>
        <w:lastRenderedPageBreak/>
        <w:t>2.5. Основанията по т.2.4.5.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5B66" w:rsidRPr="00F86A48" w:rsidRDefault="00106EA3" w:rsidP="00325B66">
      <w:pPr>
        <w:spacing w:line="360" w:lineRule="auto"/>
        <w:ind w:firstLine="540"/>
        <w:jc w:val="both"/>
        <w:rPr>
          <w:bCs/>
          <w:szCs w:val="24"/>
        </w:rPr>
      </w:pPr>
      <w:r w:rsidRPr="00F86A48">
        <w:rPr>
          <w:b/>
          <w:szCs w:val="24"/>
        </w:rPr>
        <w:t>2.6.</w:t>
      </w:r>
      <w:r w:rsidRPr="00F86A48">
        <w:rPr>
          <w:szCs w:val="24"/>
        </w:rPr>
        <w:t xml:space="preserve"> </w:t>
      </w:r>
      <w:r w:rsidR="00325B66" w:rsidRPr="00F86A48">
        <w:rPr>
          <w:bCs/>
          <w:szCs w:val="24"/>
        </w:rPr>
        <w:t>Освен на основанията по чл. 54 и чл. 55, ал. 1 от ЗОП, възложителят отстранява от участие в процедурата:</w:t>
      </w:r>
    </w:p>
    <w:p w:rsidR="00325B66" w:rsidRPr="00F86A48" w:rsidRDefault="00325B66" w:rsidP="00325B66">
      <w:pPr>
        <w:spacing w:line="360" w:lineRule="auto"/>
        <w:ind w:firstLine="540"/>
        <w:jc w:val="both"/>
        <w:rPr>
          <w:bCs/>
          <w:szCs w:val="24"/>
        </w:rPr>
      </w:pPr>
      <w:r w:rsidRPr="00F86A48">
        <w:rPr>
          <w:b/>
          <w:bCs/>
          <w:szCs w:val="24"/>
        </w:rPr>
        <w:t>1.</w:t>
      </w:r>
      <w:r w:rsidRPr="00F86A48">
        <w:rPr>
          <w:bCs/>
          <w:szCs w:val="24"/>
        </w:rPr>
        <w:t xml:space="preserve"> кандидат или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325B66" w:rsidRPr="00F86A48" w:rsidRDefault="00325B66" w:rsidP="00325B66">
      <w:pPr>
        <w:spacing w:line="360" w:lineRule="auto"/>
        <w:ind w:firstLine="540"/>
        <w:jc w:val="both"/>
        <w:rPr>
          <w:bCs/>
          <w:szCs w:val="24"/>
        </w:rPr>
      </w:pPr>
      <w:r w:rsidRPr="00F86A48">
        <w:rPr>
          <w:b/>
          <w:bCs/>
          <w:szCs w:val="24"/>
        </w:rPr>
        <w:t>2.</w:t>
      </w:r>
      <w:r w:rsidRPr="00F86A48">
        <w:rPr>
          <w:bCs/>
          <w:szCs w:val="24"/>
        </w:rPr>
        <w:t xml:space="preserve"> участник, който е представил оферта, която не отговаря на:</w:t>
      </w:r>
    </w:p>
    <w:p w:rsidR="00325B66" w:rsidRPr="00F86A48" w:rsidRDefault="00325B66" w:rsidP="00325B66">
      <w:pPr>
        <w:spacing w:line="360" w:lineRule="auto"/>
        <w:ind w:firstLine="540"/>
        <w:jc w:val="both"/>
        <w:rPr>
          <w:bCs/>
          <w:szCs w:val="24"/>
        </w:rPr>
      </w:pPr>
      <w:r w:rsidRPr="00F86A48">
        <w:rPr>
          <w:bCs/>
          <w:szCs w:val="24"/>
        </w:rPr>
        <w:t>а) предварително обявените условия на поръчката;</w:t>
      </w:r>
    </w:p>
    <w:p w:rsidR="00325B66" w:rsidRPr="00F86A48" w:rsidRDefault="00325B66" w:rsidP="00325B66">
      <w:pPr>
        <w:spacing w:line="360" w:lineRule="auto"/>
        <w:ind w:firstLine="540"/>
        <w:jc w:val="both"/>
        <w:rPr>
          <w:bCs/>
          <w:szCs w:val="24"/>
        </w:rPr>
      </w:pPr>
      <w:r w:rsidRPr="00F86A48">
        <w:rPr>
          <w:bCs/>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325B66" w:rsidRPr="00F86A48" w:rsidRDefault="00325B66" w:rsidP="00325B66">
      <w:pPr>
        <w:spacing w:line="360" w:lineRule="auto"/>
        <w:ind w:firstLine="540"/>
        <w:jc w:val="both"/>
        <w:rPr>
          <w:bCs/>
          <w:szCs w:val="24"/>
        </w:rPr>
      </w:pPr>
      <w:r w:rsidRPr="00F86A48">
        <w:rPr>
          <w:b/>
          <w:bCs/>
          <w:szCs w:val="24"/>
        </w:rPr>
        <w:t>3.</w:t>
      </w:r>
      <w:r w:rsidRPr="00F86A48">
        <w:rPr>
          <w:bCs/>
          <w:szCs w:val="24"/>
        </w:rPr>
        <w:t xml:space="preserve"> участник, който не е представил в срок обосновката по чл. 72, ал. 1 от ЗОП или чиято оферта не е приета съгласно чл. 72, ал. 3 – 5 от ЗОП;</w:t>
      </w:r>
    </w:p>
    <w:p w:rsidR="00325B66" w:rsidRDefault="00325B66" w:rsidP="00325B66">
      <w:pPr>
        <w:spacing w:line="360" w:lineRule="auto"/>
        <w:ind w:firstLine="540"/>
        <w:jc w:val="both"/>
        <w:rPr>
          <w:bCs/>
          <w:szCs w:val="24"/>
        </w:rPr>
      </w:pPr>
      <w:r w:rsidRPr="003B3610">
        <w:rPr>
          <w:b/>
          <w:bCs/>
          <w:szCs w:val="24"/>
        </w:rPr>
        <w:t>4.</w:t>
      </w:r>
      <w:r w:rsidRPr="00325B66">
        <w:rPr>
          <w:bCs/>
          <w:szCs w:val="24"/>
        </w:rPr>
        <w:t xml:space="preserve"> кандидати или участници, които са свързани лица;</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Свързани лица</w:t>
      </w:r>
      <w:r w:rsidRPr="003B3610">
        <w:rPr>
          <w:i/>
          <w:lang w:val="en"/>
        </w:rPr>
        <w:t>" са:</w:t>
      </w:r>
    </w:p>
    <w:p w:rsidR="003B3610" w:rsidRPr="003B3610" w:rsidRDefault="003B3610" w:rsidP="003B3610">
      <w:pPr>
        <w:spacing w:line="360" w:lineRule="auto"/>
        <w:ind w:firstLine="567"/>
        <w:jc w:val="both"/>
        <w:textAlignment w:val="center"/>
        <w:rPr>
          <w:i/>
          <w:lang w:val="en"/>
        </w:rPr>
      </w:pPr>
      <w:r w:rsidRPr="003B3610">
        <w:rPr>
          <w:i/>
          <w:lang w:val="en"/>
        </w:rPr>
        <w:t>а) лицата, едното от които контролира другото лице или негово дъщерно дружество;</w:t>
      </w:r>
    </w:p>
    <w:p w:rsidR="003B3610" w:rsidRPr="003B3610" w:rsidRDefault="003B3610" w:rsidP="003B3610">
      <w:pPr>
        <w:spacing w:line="360" w:lineRule="auto"/>
        <w:ind w:firstLine="567"/>
        <w:jc w:val="both"/>
        <w:textAlignment w:val="center"/>
        <w:rPr>
          <w:i/>
          <w:lang w:val="en"/>
        </w:rPr>
      </w:pPr>
      <w:r w:rsidRPr="003B3610">
        <w:rPr>
          <w:i/>
          <w:lang w:val="en"/>
        </w:rPr>
        <w:t>б) лицата, чиято дейност се контролира от трето лице;</w:t>
      </w:r>
    </w:p>
    <w:p w:rsidR="003B3610" w:rsidRPr="003B3610" w:rsidRDefault="003B3610" w:rsidP="003B3610">
      <w:pPr>
        <w:spacing w:line="360" w:lineRule="auto"/>
        <w:ind w:firstLine="567"/>
        <w:jc w:val="both"/>
        <w:textAlignment w:val="center"/>
        <w:rPr>
          <w:i/>
          <w:lang w:val="en"/>
        </w:rPr>
      </w:pPr>
      <w:r w:rsidRPr="003B3610">
        <w:rPr>
          <w:i/>
          <w:lang w:val="en"/>
        </w:rPr>
        <w:t>в) лицата, които съвместно контролират трето лице;</w:t>
      </w:r>
    </w:p>
    <w:p w:rsidR="003B3610" w:rsidRPr="003B3610" w:rsidRDefault="003B3610" w:rsidP="003B3610">
      <w:pPr>
        <w:spacing w:line="360" w:lineRule="auto"/>
        <w:ind w:firstLine="567"/>
        <w:jc w:val="both"/>
        <w:textAlignment w:val="center"/>
        <w:rPr>
          <w:i/>
          <w:lang w:val="en"/>
        </w:rPr>
      </w:pPr>
      <w:r w:rsidRPr="003B3610">
        <w:rPr>
          <w:i/>
          <w:lang w:val="en"/>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3B3610" w:rsidRPr="003B3610" w:rsidRDefault="003B3610" w:rsidP="003B3610">
      <w:pPr>
        <w:spacing w:line="360" w:lineRule="auto"/>
        <w:ind w:firstLine="567"/>
        <w:jc w:val="both"/>
        <w:textAlignment w:val="center"/>
        <w:rPr>
          <w:i/>
          <w:lang w:val="en"/>
        </w:rPr>
      </w:pPr>
      <w:r w:rsidRPr="003B3610">
        <w:rPr>
          <w:i/>
          <w:lang w:val="en"/>
        </w:rPr>
        <w:t>"</w:t>
      </w:r>
      <w:r w:rsidRPr="003B3610">
        <w:rPr>
          <w:i/>
          <w:u w:val="single"/>
          <w:lang w:val="en"/>
        </w:rPr>
        <w:t>Контрол</w:t>
      </w:r>
      <w:r w:rsidRPr="003B3610">
        <w:rPr>
          <w:i/>
          <w:lang w:val="en"/>
        </w:rPr>
        <w:t>" е налице, когато едно лице:</w:t>
      </w:r>
    </w:p>
    <w:p w:rsidR="003B3610" w:rsidRPr="003B3610" w:rsidRDefault="003B3610" w:rsidP="003B3610">
      <w:pPr>
        <w:spacing w:line="360" w:lineRule="auto"/>
        <w:ind w:firstLine="567"/>
        <w:jc w:val="both"/>
        <w:textAlignment w:val="center"/>
        <w:rPr>
          <w:i/>
          <w:lang w:val="en"/>
        </w:rPr>
      </w:pPr>
      <w:r w:rsidRPr="003B3610">
        <w:rPr>
          <w:i/>
          <w:lang w:val="en"/>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б) може да определя пряко или непряко повече от половината от членовете на управителния или контролния орган на едно юридическо лице; или</w:t>
      </w:r>
    </w:p>
    <w:p w:rsidR="003B3610" w:rsidRPr="003B3610" w:rsidRDefault="003B3610" w:rsidP="003B3610">
      <w:pPr>
        <w:spacing w:line="360" w:lineRule="auto"/>
        <w:ind w:firstLine="567"/>
        <w:jc w:val="both"/>
        <w:textAlignment w:val="center"/>
        <w:rPr>
          <w:i/>
          <w:lang w:val="en"/>
        </w:rPr>
      </w:pPr>
      <w:r w:rsidRPr="003B3610">
        <w:rPr>
          <w:i/>
          <w:lang w:val="en"/>
        </w:rPr>
        <w:t>в) може по друг начин да упражнява решаващо влияние върху вземането на решения във връзка с дейността на юридическо лице.</w:t>
      </w:r>
    </w:p>
    <w:p w:rsidR="00325B66" w:rsidRPr="00F86A48" w:rsidRDefault="00325B66" w:rsidP="00325B66">
      <w:pPr>
        <w:spacing w:line="360" w:lineRule="auto"/>
        <w:ind w:firstLine="540"/>
        <w:jc w:val="both"/>
        <w:rPr>
          <w:bCs/>
          <w:szCs w:val="24"/>
        </w:rPr>
      </w:pPr>
      <w:r w:rsidRPr="00F86A48">
        <w:rPr>
          <w:b/>
          <w:bCs/>
          <w:szCs w:val="24"/>
        </w:rPr>
        <w:t>5.</w:t>
      </w:r>
      <w:r w:rsidRPr="00F86A48">
        <w:rPr>
          <w:bCs/>
          <w:szCs w:val="24"/>
        </w:rPr>
        <w:t xml:space="preserve"> кандидати или участници, за които са налице</w:t>
      </w:r>
      <w:r w:rsidR="00F86A48">
        <w:rPr>
          <w:bCs/>
          <w:szCs w:val="24"/>
        </w:rPr>
        <w:t xml:space="preserve"> ограничения след освобождаване</w:t>
      </w:r>
      <w:r w:rsidRPr="00F86A48">
        <w:rPr>
          <w:bCs/>
          <w:szCs w:val="24"/>
        </w:rPr>
        <w:t xml:space="preserve"> от висша публична длъжност, на основание чл. 69 от Закона за противодейс</w:t>
      </w:r>
      <w:r w:rsidR="005F2AD2">
        <w:rPr>
          <w:bCs/>
          <w:szCs w:val="24"/>
        </w:rPr>
        <w:t>твие на корупцията и за отнемане</w:t>
      </w:r>
      <w:r w:rsidRPr="00F86A48">
        <w:rPr>
          <w:bCs/>
          <w:szCs w:val="24"/>
        </w:rPr>
        <w:t xml:space="preserve"> на незаконно </w:t>
      </w:r>
      <w:r w:rsidR="003B3610" w:rsidRPr="00F86A48">
        <w:rPr>
          <w:bCs/>
          <w:szCs w:val="24"/>
        </w:rPr>
        <w:t>п</w:t>
      </w:r>
      <w:r w:rsidR="002C0FDB">
        <w:rPr>
          <w:bCs/>
          <w:szCs w:val="24"/>
        </w:rPr>
        <w:t>ридоби</w:t>
      </w:r>
      <w:r w:rsidR="003B3610" w:rsidRPr="00F86A48">
        <w:rPr>
          <w:bCs/>
          <w:szCs w:val="24"/>
        </w:rPr>
        <w:t>тото имущество (ЗПКОНПИ)</w:t>
      </w:r>
      <w:r w:rsidR="00F41139">
        <w:rPr>
          <w:bCs/>
          <w:szCs w:val="24"/>
          <w:lang w:val="en-US"/>
        </w:rPr>
        <w:t xml:space="preserve">. </w:t>
      </w:r>
      <w:r w:rsidR="003B3610" w:rsidRPr="00F86A48">
        <w:rPr>
          <w:bCs/>
          <w:szCs w:val="24"/>
        </w:rPr>
        <w:t xml:space="preserve">Участникът следва да </w:t>
      </w:r>
      <w:r w:rsidR="003B3610" w:rsidRPr="00F86A48">
        <w:rPr>
          <w:bCs/>
          <w:szCs w:val="24"/>
        </w:rPr>
        <w:lastRenderedPageBreak/>
        <w:t>декларира в част III., буква „Г“ от еЕЕДОП липсата на основания по чл. 69 от Закона за противодействие на корупцията и за о</w:t>
      </w:r>
      <w:r w:rsidR="005F2AD2">
        <w:rPr>
          <w:bCs/>
          <w:szCs w:val="24"/>
        </w:rPr>
        <w:t>тнемане на незаконно придобитото</w:t>
      </w:r>
      <w:r w:rsidR="003B3610" w:rsidRPr="00F86A48">
        <w:rPr>
          <w:bCs/>
          <w:szCs w:val="24"/>
        </w:rPr>
        <w:t xml:space="preserve"> имущество;</w:t>
      </w:r>
    </w:p>
    <w:p w:rsidR="00106EA3" w:rsidRDefault="00325B66" w:rsidP="00325B66">
      <w:pPr>
        <w:spacing w:line="360" w:lineRule="auto"/>
        <w:ind w:firstLine="540"/>
        <w:jc w:val="both"/>
        <w:rPr>
          <w:szCs w:val="24"/>
        </w:rPr>
      </w:pPr>
      <w:r w:rsidRPr="003B3610">
        <w:rPr>
          <w:b/>
          <w:bCs/>
          <w:szCs w:val="24"/>
        </w:rPr>
        <w:t>6.</w:t>
      </w:r>
      <w:r w:rsidRPr="00325B66">
        <w:rPr>
          <w:bCs/>
          <w:szCs w:val="24"/>
        </w:rPr>
        <w:t xml:space="preserve">  </w:t>
      </w:r>
      <w:r w:rsidR="003B3610">
        <w:rPr>
          <w:bCs/>
          <w:szCs w:val="24"/>
        </w:rPr>
        <w:t xml:space="preserve">кандидати или участници, </w:t>
      </w:r>
      <w:r w:rsidR="003B3610" w:rsidRPr="00CA6316">
        <w:rPr>
          <w:szCs w:val="24"/>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w:t>
      </w:r>
      <w:r w:rsidR="003B3610">
        <w:rPr>
          <w:szCs w:val="24"/>
        </w:rPr>
        <w:t xml:space="preserve"> с преференциален данъчен режим. </w:t>
      </w:r>
      <w:r w:rsidR="003B3610" w:rsidRPr="006625A7">
        <w:rPr>
          <w:szCs w:val="24"/>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106EA3" w:rsidRPr="00CA6316" w:rsidRDefault="00106EA3" w:rsidP="00106EA3">
      <w:pPr>
        <w:spacing w:line="360" w:lineRule="auto"/>
        <w:ind w:firstLine="540"/>
        <w:jc w:val="both"/>
        <w:rPr>
          <w:i/>
          <w:szCs w:val="24"/>
        </w:rPr>
      </w:pPr>
      <w:r w:rsidRPr="00CA6316">
        <w:rPr>
          <w:i/>
          <w:szCs w:val="24"/>
          <w:u w:val="single"/>
        </w:rPr>
        <w:t>Забележка:</w:t>
      </w:r>
      <w:r w:rsidRPr="00CA6316">
        <w:rPr>
          <w:i/>
          <w:szCs w:val="24"/>
        </w:rPr>
        <w:t xml:space="preserve"> </w:t>
      </w:r>
      <w:r>
        <w:rPr>
          <w:i/>
          <w:szCs w:val="24"/>
        </w:rPr>
        <w:t>т</w:t>
      </w:r>
      <w:r w:rsidRPr="00CA6316">
        <w:rPr>
          <w:i/>
          <w:szCs w:val="24"/>
        </w:rPr>
        <w:t xml:space="preserve">. </w:t>
      </w:r>
      <w:r>
        <w:rPr>
          <w:i/>
          <w:szCs w:val="24"/>
        </w:rPr>
        <w:t>2.6</w:t>
      </w:r>
      <w:r w:rsidR="003B3610">
        <w:rPr>
          <w:i/>
          <w:szCs w:val="24"/>
        </w:rPr>
        <w:t>.6</w:t>
      </w:r>
      <w:r w:rsidRPr="00CA6316">
        <w:rPr>
          <w:i/>
          <w:szCs w:val="24"/>
        </w:rPr>
        <w:t>. не се прилага, когато:</w:t>
      </w:r>
    </w:p>
    <w:p w:rsidR="00106EA3" w:rsidRPr="00CA6316" w:rsidRDefault="00106EA3" w:rsidP="00106EA3">
      <w:pPr>
        <w:spacing w:line="360" w:lineRule="auto"/>
        <w:ind w:firstLine="540"/>
        <w:jc w:val="both"/>
        <w:rPr>
          <w:i/>
          <w:szCs w:val="24"/>
        </w:rPr>
      </w:pPr>
      <w:r w:rsidRPr="00CA6316">
        <w:rPr>
          <w:i/>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 </w:t>
      </w:r>
    </w:p>
    <w:p w:rsidR="00106EA3" w:rsidRPr="00CA6316" w:rsidRDefault="00106EA3" w:rsidP="00106EA3">
      <w:pPr>
        <w:spacing w:line="360" w:lineRule="auto"/>
        <w:ind w:firstLine="540"/>
        <w:jc w:val="both"/>
        <w:rPr>
          <w:i/>
          <w:szCs w:val="24"/>
        </w:rPr>
      </w:pPr>
      <w:r w:rsidRPr="00CA6316">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w:t>
      </w:r>
    </w:p>
    <w:p w:rsidR="00106EA3" w:rsidRPr="00CA6316" w:rsidRDefault="00106EA3" w:rsidP="00106EA3">
      <w:pPr>
        <w:spacing w:line="360" w:lineRule="auto"/>
        <w:ind w:firstLine="540"/>
        <w:jc w:val="both"/>
        <w:rPr>
          <w:i/>
          <w:szCs w:val="24"/>
        </w:rPr>
      </w:pPr>
      <w:r w:rsidRPr="00CA6316">
        <w:rPr>
          <w:i/>
          <w:szCs w:val="24"/>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w:t>
      </w:r>
      <w:r w:rsidR="005F2AD2">
        <w:rPr>
          <w:i/>
          <w:szCs w:val="24"/>
        </w:rPr>
        <w:t>оразумението за Европейско</w:t>
      </w:r>
      <w:r w:rsidRPr="00CA6316">
        <w:rPr>
          <w:i/>
          <w:szCs w:val="24"/>
        </w:rPr>
        <w:t xml:space="preserve"> икономическо пространство; </w:t>
      </w:r>
    </w:p>
    <w:p w:rsidR="00106EA3" w:rsidRPr="00CA6316" w:rsidRDefault="00106EA3" w:rsidP="00106EA3">
      <w:pPr>
        <w:spacing w:line="360" w:lineRule="auto"/>
        <w:ind w:firstLine="540"/>
        <w:jc w:val="both"/>
        <w:rPr>
          <w:szCs w:val="24"/>
        </w:rPr>
      </w:pPr>
      <w:r w:rsidRPr="00CA6316">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06EA3" w:rsidRPr="00CA6316" w:rsidRDefault="00106EA3" w:rsidP="00106EA3">
      <w:pPr>
        <w:spacing w:line="360" w:lineRule="auto"/>
        <w:ind w:firstLine="540"/>
        <w:jc w:val="both"/>
        <w:rPr>
          <w:szCs w:val="24"/>
        </w:rPr>
      </w:pPr>
      <w:r>
        <w:rPr>
          <w:b/>
          <w:szCs w:val="24"/>
        </w:rPr>
        <w:lastRenderedPageBreak/>
        <w:t>2.7</w:t>
      </w:r>
      <w:r w:rsidRPr="00CA6316">
        <w:rPr>
          <w:b/>
          <w:szCs w:val="24"/>
        </w:rPr>
        <w:t>.</w:t>
      </w:r>
      <w:r w:rsidRPr="00CA6316">
        <w:rPr>
          <w:szCs w:val="24"/>
        </w:rPr>
        <w:t xml:space="preserve"> Когато участникът предвижда участието на подизпълнители при изпълнение на поръчката</w:t>
      </w:r>
      <w:r>
        <w:rPr>
          <w:szCs w:val="24"/>
        </w:rPr>
        <w:t xml:space="preserve"> или ще ползва ресурсите на трети лица</w:t>
      </w:r>
      <w:r w:rsidRPr="00CA6316">
        <w:rPr>
          <w:szCs w:val="24"/>
        </w:rPr>
        <w:t xml:space="preserve">, посочените </w:t>
      </w:r>
      <w:r>
        <w:rPr>
          <w:szCs w:val="24"/>
        </w:rPr>
        <w:t>по</w:t>
      </w:r>
      <w:r w:rsidR="00AE5575">
        <w:rPr>
          <w:szCs w:val="24"/>
        </w:rPr>
        <w:t>-</w:t>
      </w:r>
      <w:r>
        <w:rPr>
          <w:szCs w:val="24"/>
        </w:rPr>
        <w:t xml:space="preserve">горе </w:t>
      </w:r>
      <w:r w:rsidRPr="00CA6316">
        <w:rPr>
          <w:szCs w:val="24"/>
        </w:rPr>
        <w:t>изисквания се прилагат и по отношение на подизпълнителите</w:t>
      </w:r>
      <w:r>
        <w:rPr>
          <w:szCs w:val="24"/>
        </w:rPr>
        <w:t xml:space="preserve"> и на третите лица</w:t>
      </w:r>
      <w:r w:rsidRPr="00CA6316">
        <w:rPr>
          <w:szCs w:val="24"/>
        </w:rPr>
        <w:t>.</w:t>
      </w:r>
      <w:r>
        <w:rPr>
          <w:szCs w:val="24"/>
        </w:rPr>
        <w:t xml:space="preserve"> </w:t>
      </w:r>
    </w:p>
    <w:p w:rsidR="00106EA3" w:rsidRDefault="00106EA3" w:rsidP="00106EA3">
      <w:pPr>
        <w:shd w:val="clear" w:color="auto" w:fill="FFFFFF"/>
        <w:spacing w:line="360" w:lineRule="auto"/>
        <w:ind w:firstLine="567"/>
        <w:jc w:val="both"/>
      </w:pPr>
      <w:r>
        <w:rPr>
          <w:b/>
          <w:szCs w:val="24"/>
        </w:rPr>
        <w:t>2.8</w:t>
      </w:r>
      <w:r w:rsidRPr="00CA6316">
        <w:rPr>
          <w:b/>
          <w:szCs w:val="24"/>
        </w:rPr>
        <w:t>.</w:t>
      </w:r>
      <w:r w:rsidRPr="00CA6316">
        <w:rPr>
          <w:szCs w:val="24"/>
        </w:rPr>
        <w:t xml:space="preserve"> При подаване на офертата участникът удостоверява липсата на обстоятелствата по </w:t>
      </w:r>
      <w:r>
        <w:rPr>
          <w:szCs w:val="24"/>
        </w:rPr>
        <w:t xml:space="preserve"> </w:t>
      </w:r>
      <w:r w:rsidRPr="00CA6316">
        <w:rPr>
          <w:szCs w:val="24"/>
        </w:rPr>
        <w:t xml:space="preserve">чл. </w:t>
      </w:r>
      <w:r>
        <w:rPr>
          <w:szCs w:val="24"/>
        </w:rPr>
        <w:t>54, ал. 1</w:t>
      </w:r>
      <w:r w:rsidRPr="00CA6316">
        <w:rPr>
          <w:szCs w:val="24"/>
        </w:rPr>
        <w:t xml:space="preserve"> от ЗОП и посочените в обявлението обстоятелства по чл. </w:t>
      </w:r>
      <w:r>
        <w:rPr>
          <w:szCs w:val="24"/>
        </w:rPr>
        <w:t>55</w:t>
      </w:r>
      <w:r w:rsidRPr="00CA6316">
        <w:rPr>
          <w:szCs w:val="24"/>
        </w:rPr>
        <w:t xml:space="preserve">, ал. </w:t>
      </w:r>
      <w:r>
        <w:rPr>
          <w:szCs w:val="24"/>
        </w:rPr>
        <w:t>1</w:t>
      </w:r>
      <w:r w:rsidRPr="00CA6316">
        <w:rPr>
          <w:szCs w:val="24"/>
        </w:rPr>
        <w:t xml:space="preserve"> от ЗОП </w:t>
      </w:r>
      <w:r>
        <w:rPr>
          <w:szCs w:val="24"/>
        </w:rPr>
        <w:t xml:space="preserve">чрез представяне на </w:t>
      </w:r>
      <w:r w:rsidRPr="000F1531">
        <w:t>единен европейски документ за обществени поръчки (ЕЕДОП).</w:t>
      </w:r>
      <w:r>
        <w:t xml:space="preserve"> </w:t>
      </w:r>
      <w:r w:rsidRPr="00872F10">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r>
        <w:t>.</w:t>
      </w:r>
    </w:p>
    <w:p w:rsidR="00106EA3" w:rsidRDefault="00106EA3" w:rsidP="00106EA3">
      <w:pPr>
        <w:shd w:val="clear" w:color="auto" w:fill="FFFFFF"/>
        <w:spacing w:line="360" w:lineRule="auto"/>
        <w:ind w:firstLine="567"/>
        <w:jc w:val="both"/>
      </w:pPr>
      <w:r>
        <w:rPr>
          <w:b/>
          <w:szCs w:val="24"/>
        </w:rPr>
        <w:t>2.9</w:t>
      </w:r>
      <w:r w:rsidRPr="00CA6316">
        <w:rPr>
          <w:b/>
          <w:szCs w:val="24"/>
        </w:rPr>
        <w:t>.</w:t>
      </w:r>
      <w:r w:rsidRPr="00CA6316">
        <w:rPr>
          <w:szCs w:val="24"/>
        </w:rPr>
        <w:t xml:space="preserve"> </w:t>
      </w:r>
      <w:r w:rsidRPr="00872F10">
        <w:t xml:space="preserve">Когато за участник е налице някое от основанията по чл. 54, ал. 1 </w:t>
      </w:r>
      <w:r w:rsidR="005F2AD2">
        <w:t xml:space="preserve">от </w:t>
      </w:r>
      <w:r w:rsidRPr="00872F10">
        <w:t xml:space="preserve">ЗОП или посочените от възложителя основания по чл. 55, ал. 1 </w:t>
      </w:r>
      <w:r w:rsidR="005F2AD2">
        <w:t xml:space="preserve">от </w:t>
      </w:r>
      <w:r w:rsidRPr="00872F10">
        <w:t xml:space="preserve">ЗОП и преди подаването на офертата той е предприел мерки за доказване на надеждност по чл. 56 </w:t>
      </w:r>
      <w:r>
        <w:t xml:space="preserve">от </w:t>
      </w:r>
      <w:r w:rsidRPr="00872F10">
        <w:t>ЗОП, тези мерки се описват в ЕЕДОП.</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b/>
          <w:sz w:val="24"/>
          <w:szCs w:val="24"/>
        </w:rPr>
        <w:t>2.</w:t>
      </w:r>
      <w:r>
        <w:rPr>
          <w:b/>
          <w:sz w:val="24"/>
          <w:szCs w:val="24"/>
          <w:lang w:val="bg-BG"/>
        </w:rPr>
        <w:t>10</w:t>
      </w:r>
      <w:r w:rsidRPr="007B2138">
        <w:rPr>
          <w:b/>
          <w:sz w:val="24"/>
          <w:szCs w:val="24"/>
        </w:rPr>
        <w:t xml:space="preserve">. </w:t>
      </w:r>
      <w:r w:rsidRPr="007B2138">
        <w:rPr>
          <w:sz w:val="24"/>
          <w:szCs w:val="24"/>
        </w:rPr>
        <w:t xml:space="preserve">Когато изискванията по чл. 54, ал. 1, т. 1, 2 и 7 и чл. 55, ал. 1, </w:t>
      </w:r>
      <w:r w:rsidRPr="007B2138">
        <w:rPr>
          <w:sz w:val="24"/>
          <w:szCs w:val="24"/>
          <w:lang w:val="bg-BG"/>
        </w:rPr>
        <w:t>т</w:t>
      </w:r>
      <w:r w:rsidRPr="007B2138">
        <w:rPr>
          <w:sz w:val="24"/>
          <w:szCs w:val="24"/>
        </w:rPr>
        <w:t>.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w:t>
      </w:r>
      <w:r>
        <w:rPr>
          <w:sz w:val="24"/>
          <w:szCs w:val="24"/>
        </w:rPr>
        <w:t>л. 54</w:t>
      </w:r>
      <w:r>
        <w:rPr>
          <w:sz w:val="24"/>
          <w:szCs w:val="24"/>
          <w:lang w:val="bg-BG"/>
        </w:rPr>
        <w:t xml:space="preserve">, </w:t>
      </w:r>
      <w:r w:rsidRPr="007B2138">
        <w:rPr>
          <w:sz w:val="24"/>
          <w:szCs w:val="24"/>
        </w:rPr>
        <w:t>ал. 1, т</w:t>
      </w:r>
      <w:r w:rsidR="005F2AD2">
        <w:rPr>
          <w:sz w:val="24"/>
          <w:szCs w:val="24"/>
          <w:lang w:val="bg-BG"/>
        </w:rPr>
        <w:t>.</w:t>
      </w:r>
      <w:r w:rsidRPr="007B2138">
        <w:rPr>
          <w:sz w:val="24"/>
          <w:szCs w:val="24"/>
        </w:rPr>
        <w:t xml:space="preserve"> 1,2 и 7 и чл. 55. ал. 1, т. 5 от ЗОП се попълва в отделен ЕЕДОП за всяко или за някои от лицата.</w:t>
      </w:r>
    </w:p>
    <w:p w:rsidR="00106EA3" w:rsidRPr="007B2138" w:rsidRDefault="00106EA3" w:rsidP="00106EA3">
      <w:pPr>
        <w:pStyle w:val="BodyText3"/>
        <w:shd w:val="clear" w:color="auto" w:fill="auto"/>
        <w:spacing w:after="0" w:line="360" w:lineRule="auto"/>
        <w:ind w:left="23" w:right="23" w:firstLine="578"/>
        <w:jc w:val="both"/>
        <w:rPr>
          <w:sz w:val="24"/>
          <w:szCs w:val="24"/>
        </w:rPr>
      </w:pPr>
      <w:r w:rsidRPr="007B2138">
        <w:rPr>
          <w:sz w:val="24"/>
          <w:szCs w:val="24"/>
        </w:rPr>
        <w:t xml:space="preserve">В случаите </w:t>
      </w:r>
      <w:r>
        <w:rPr>
          <w:sz w:val="24"/>
          <w:szCs w:val="24"/>
          <w:lang w:val="bg-BG"/>
        </w:rPr>
        <w:t>по т. 2.10</w:t>
      </w:r>
      <w:r w:rsidRPr="007B2138">
        <w:rPr>
          <w:sz w:val="24"/>
          <w:szCs w:val="24"/>
        </w:rPr>
        <w:t>, когато се подава повече от един ЕЕДОП, обстоятелства</w:t>
      </w:r>
      <w:r w:rsidRPr="007B2138">
        <w:rPr>
          <w:sz w:val="24"/>
          <w:szCs w:val="24"/>
          <w:lang w:val="bg-BG"/>
        </w:rPr>
        <w:t>т</w:t>
      </w:r>
      <w:r>
        <w:rPr>
          <w:sz w:val="24"/>
          <w:szCs w:val="24"/>
        </w:rPr>
        <w:t>а, свързани критериите за по</w:t>
      </w:r>
      <w:r>
        <w:rPr>
          <w:sz w:val="24"/>
          <w:szCs w:val="24"/>
          <w:lang w:val="bg-BG"/>
        </w:rPr>
        <w:t>д</w:t>
      </w:r>
      <w:r w:rsidRPr="007B2138">
        <w:rPr>
          <w:sz w:val="24"/>
          <w:szCs w:val="24"/>
        </w:rPr>
        <w:t>бор се съдържат само в ЕЕДОП, подписан от лице, което може самостоятелно да представлява съответния стопански субект.</w:t>
      </w:r>
    </w:p>
    <w:p w:rsidR="00106EA3" w:rsidRPr="00CA6316" w:rsidRDefault="00106EA3" w:rsidP="00106EA3">
      <w:pPr>
        <w:spacing w:line="360" w:lineRule="auto"/>
        <w:ind w:firstLine="567"/>
        <w:jc w:val="both"/>
        <w:rPr>
          <w:szCs w:val="24"/>
        </w:rPr>
      </w:pPr>
      <w:r>
        <w:rPr>
          <w:b/>
          <w:szCs w:val="24"/>
        </w:rPr>
        <w:t>2.11</w:t>
      </w:r>
      <w:r w:rsidRPr="00CA6316">
        <w:rPr>
          <w:b/>
          <w:szCs w:val="24"/>
        </w:rPr>
        <w:t>.</w:t>
      </w:r>
      <w:r w:rsidRPr="00CA6316">
        <w:rPr>
          <w:szCs w:val="24"/>
        </w:rPr>
        <w:t xml:space="preserve"> В случай, че участникът е обединение (или консорциум), което не е регистрирано кат</w:t>
      </w:r>
      <w:r>
        <w:rPr>
          <w:szCs w:val="24"/>
        </w:rPr>
        <w:t xml:space="preserve">о самостоятелно юридическо лице, ЕЕДОП се </w:t>
      </w:r>
      <w:r w:rsidRPr="00CA6316">
        <w:rPr>
          <w:szCs w:val="24"/>
        </w:rPr>
        <w:t>представя за всяко физическо и/или юридическо лице, включено в състава на обединението</w:t>
      </w:r>
      <w:r>
        <w:rPr>
          <w:szCs w:val="24"/>
        </w:rPr>
        <w:t>, както и за обединението като цяло</w:t>
      </w:r>
      <w:r w:rsidRPr="00CA6316">
        <w:rPr>
          <w:szCs w:val="24"/>
        </w:rPr>
        <w:t>.</w:t>
      </w:r>
    </w:p>
    <w:p w:rsidR="00106EA3" w:rsidRDefault="00106EA3" w:rsidP="00106EA3">
      <w:pPr>
        <w:spacing w:line="360" w:lineRule="auto"/>
        <w:ind w:firstLine="540"/>
        <w:jc w:val="both"/>
        <w:rPr>
          <w:szCs w:val="24"/>
        </w:rPr>
      </w:pPr>
      <w:r>
        <w:rPr>
          <w:b/>
          <w:szCs w:val="24"/>
        </w:rPr>
        <w:t xml:space="preserve">2.12. </w:t>
      </w:r>
      <w:r>
        <w:rPr>
          <w:szCs w:val="24"/>
        </w:rP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 ЕЕДОП се представя от всеки един от тях.</w:t>
      </w:r>
    </w:p>
    <w:p w:rsidR="00106EA3" w:rsidRPr="00053309" w:rsidRDefault="00106EA3" w:rsidP="00106EA3">
      <w:pPr>
        <w:spacing w:after="120" w:line="360" w:lineRule="auto"/>
        <w:ind w:firstLine="539"/>
        <w:jc w:val="both"/>
        <w:rPr>
          <w:b/>
          <w:u w:val="single"/>
        </w:rPr>
      </w:pPr>
      <w:r>
        <w:rPr>
          <w:b/>
          <w:szCs w:val="24"/>
        </w:rPr>
        <w:t xml:space="preserve">3. </w:t>
      </w:r>
      <w:r w:rsidRPr="00053309">
        <w:rPr>
          <w:b/>
          <w:u w:val="single"/>
        </w:rPr>
        <w:t xml:space="preserve">Критерии за подбор на участниците </w:t>
      </w:r>
    </w:p>
    <w:p w:rsidR="00106EA3" w:rsidRDefault="00106EA3" w:rsidP="00106EA3">
      <w:pPr>
        <w:spacing w:line="360" w:lineRule="auto"/>
        <w:ind w:firstLine="540"/>
        <w:jc w:val="both"/>
        <w:outlineLvl w:val="2"/>
        <w:rPr>
          <w:b/>
          <w:szCs w:val="24"/>
          <w:lang w:eastAsia="bg-BG"/>
        </w:rPr>
      </w:pPr>
      <w:bookmarkStart w:id="11" w:name="_Toc383185075"/>
      <w:bookmarkStart w:id="12" w:name="_Toc383185624"/>
      <w:bookmarkStart w:id="13" w:name="_Toc383788156"/>
      <w:bookmarkStart w:id="14" w:name="_Toc411333419"/>
      <w:r w:rsidRPr="00053309">
        <w:rPr>
          <w:b/>
          <w:szCs w:val="24"/>
          <w:lang w:eastAsia="bg-BG"/>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106EA3" w:rsidRDefault="00106EA3" w:rsidP="00106EA3">
      <w:pPr>
        <w:spacing w:line="360" w:lineRule="auto"/>
        <w:ind w:firstLine="540"/>
        <w:jc w:val="both"/>
        <w:outlineLvl w:val="2"/>
        <w:rPr>
          <w:iCs/>
          <w:szCs w:val="24"/>
        </w:rPr>
      </w:pPr>
      <w:r w:rsidRPr="001A4948">
        <w:rPr>
          <w:iCs/>
          <w:szCs w:val="24"/>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w:t>
      </w:r>
      <w:r w:rsidRPr="001A4948">
        <w:rPr>
          <w:iCs/>
          <w:szCs w:val="24"/>
        </w:rPr>
        <w:lastRenderedPageBreak/>
        <w:t>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106EA3" w:rsidRDefault="00106EA3" w:rsidP="00106EA3">
      <w:pPr>
        <w:shd w:val="clear" w:color="auto" w:fill="FFFFFF"/>
        <w:spacing w:line="360" w:lineRule="auto"/>
        <w:ind w:firstLine="567"/>
        <w:jc w:val="both"/>
        <w:rPr>
          <w:szCs w:val="24"/>
        </w:rPr>
      </w:pPr>
      <w:r>
        <w:t xml:space="preserve">В случай, че  </w:t>
      </w:r>
      <w:r w:rsidRPr="00CA6316">
        <w:rPr>
          <w:szCs w:val="24"/>
        </w:rPr>
        <w:t>участникът предвижда участието на подизпълнители при изпълнение на поръчката</w:t>
      </w:r>
      <w:r>
        <w:rPr>
          <w:szCs w:val="24"/>
        </w:rPr>
        <w:t xml:space="preserve"> или ще ползва ресурсите на трети лица:</w:t>
      </w:r>
    </w:p>
    <w:p w:rsidR="00106EA3" w:rsidRDefault="00106EA3" w:rsidP="00106EA3">
      <w:pPr>
        <w:shd w:val="clear" w:color="auto" w:fill="FFFFFF"/>
        <w:spacing w:line="360" w:lineRule="auto"/>
        <w:ind w:firstLine="567"/>
        <w:jc w:val="both"/>
      </w:pPr>
      <w:r>
        <w:rPr>
          <w:szCs w:val="24"/>
        </w:rPr>
        <w:t xml:space="preserve">- </w:t>
      </w:r>
      <w: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106EA3" w:rsidRPr="001A4948" w:rsidRDefault="00106EA3" w:rsidP="00106EA3">
      <w:pPr>
        <w:spacing w:after="120" w:line="360" w:lineRule="auto"/>
        <w:ind w:firstLine="567"/>
        <w:jc w:val="both"/>
        <w:outlineLvl w:val="2"/>
        <w:rPr>
          <w:szCs w:val="24"/>
        </w:rPr>
      </w:pPr>
      <w:r>
        <w:t xml:space="preserve">- 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106EA3" w:rsidRPr="00053309" w:rsidRDefault="00106EA3" w:rsidP="00106EA3">
      <w:pPr>
        <w:spacing w:after="120" w:line="360" w:lineRule="auto"/>
        <w:ind w:firstLine="539"/>
        <w:jc w:val="both"/>
        <w:outlineLvl w:val="2"/>
        <w:rPr>
          <w:b/>
          <w:szCs w:val="24"/>
          <w:lang w:eastAsia="bg-BG"/>
        </w:rPr>
      </w:pPr>
      <w:r>
        <w:rPr>
          <w:b/>
          <w:szCs w:val="24"/>
          <w:lang w:eastAsia="bg-BG"/>
        </w:rPr>
        <w:t>3.</w:t>
      </w:r>
      <w:r w:rsidRPr="00053309">
        <w:rPr>
          <w:b/>
          <w:szCs w:val="24"/>
          <w:lang w:eastAsia="bg-BG"/>
        </w:rPr>
        <w:t>2. Изисквания относно икономическото и финансовото състояние на участниците</w:t>
      </w:r>
      <w:bookmarkEnd w:id="15"/>
      <w:bookmarkEnd w:id="16"/>
      <w:bookmarkEnd w:id="17"/>
      <w:bookmarkEnd w:id="18"/>
    </w:p>
    <w:p w:rsidR="00106EA3" w:rsidRDefault="00106EA3" w:rsidP="00106EA3">
      <w:pPr>
        <w:spacing w:line="360" w:lineRule="auto"/>
        <w:ind w:firstLine="540"/>
        <w:jc w:val="both"/>
        <w:rPr>
          <w:bCs/>
          <w:szCs w:val="24"/>
        </w:rPr>
      </w:pPr>
      <w:r w:rsidRPr="008E030B">
        <w:rPr>
          <w:b/>
          <w:bCs/>
          <w:szCs w:val="24"/>
        </w:rPr>
        <w:t xml:space="preserve">3.2.1. </w:t>
      </w:r>
      <w:r w:rsidRPr="008E030B">
        <w:rPr>
          <w:bCs/>
          <w:szCs w:val="24"/>
        </w:rPr>
        <w:t xml:space="preserve">Участникът трябва да има реализиран оборот в сферата, попадаща в обхвата на поръчката за последните </w:t>
      </w:r>
      <w:r>
        <w:rPr>
          <w:bCs/>
          <w:szCs w:val="24"/>
        </w:rPr>
        <w:t>три</w:t>
      </w:r>
      <w:r w:rsidRPr="008E030B">
        <w:rPr>
          <w:bCs/>
          <w:szCs w:val="24"/>
        </w:rPr>
        <w:t xml:space="preserve"> приключили финансови години в зависимост от датата, на която участникът е създаден или е започнал дейността си</w:t>
      </w:r>
      <w:r>
        <w:rPr>
          <w:bCs/>
          <w:szCs w:val="24"/>
        </w:rPr>
        <w:t xml:space="preserve">, в размери по обособени позиции както следва: </w:t>
      </w:r>
    </w:p>
    <w:p w:rsidR="00031080" w:rsidRPr="00031080" w:rsidRDefault="00031080" w:rsidP="00031080">
      <w:pPr>
        <w:spacing w:line="360" w:lineRule="auto"/>
        <w:ind w:firstLine="540"/>
        <w:jc w:val="both"/>
        <w:rPr>
          <w:bCs/>
          <w:szCs w:val="24"/>
        </w:rPr>
      </w:pPr>
      <w:r>
        <w:rPr>
          <w:b/>
          <w:bCs/>
          <w:szCs w:val="24"/>
        </w:rPr>
        <w:t>По о</w:t>
      </w:r>
      <w:r w:rsidRPr="00031080">
        <w:rPr>
          <w:b/>
          <w:bCs/>
          <w:szCs w:val="24"/>
        </w:rPr>
        <w:t>бособена позиция 1</w:t>
      </w:r>
      <w:r w:rsidRPr="00031080">
        <w:rPr>
          <w:bCs/>
          <w:szCs w:val="24"/>
        </w:rPr>
        <w:t>: Реконструкция на улица „Странджа“ в гр. Раковски от км. 0+000 до км. 0+362</w:t>
      </w:r>
      <w:r>
        <w:rPr>
          <w:bCs/>
          <w:szCs w:val="24"/>
        </w:rPr>
        <w:t xml:space="preserve"> – оборот в размер на </w:t>
      </w:r>
      <w:r w:rsidRPr="00ED18C7">
        <w:rPr>
          <w:b/>
          <w:bCs/>
          <w:szCs w:val="24"/>
        </w:rPr>
        <w:t>500 000 лв.</w:t>
      </w:r>
      <w:r w:rsidR="00ED18C7">
        <w:rPr>
          <w:bCs/>
          <w:szCs w:val="24"/>
        </w:rPr>
        <w:t xml:space="preserve"> без ДДС</w:t>
      </w:r>
      <w:r w:rsidRPr="00031080">
        <w:rPr>
          <w:bCs/>
          <w:szCs w:val="24"/>
        </w:rPr>
        <w:t xml:space="preserve">; </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2</w:t>
      </w:r>
      <w:r w:rsidR="00031080" w:rsidRPr="00031080">
        <w:rPr>
          <w:bCs/>
          <w:szCs w:val="24"/>
        </w:rPr>
        <w:t>: Реконструкция на улица „Пеньо Пенев“ в гр. Раковски от км. 0+000 до км. 0+394</w:t>
      </w:r>
      <w:r w:rsidR="00031080" w:rsidRPr="00031080">
        <w:rPr>
          <w:b/>
          <w:bCs/>
          <w:szCs w:val="24"/>
        </w:rPr>
        <w:t xml:space="preserve"> </w:t>
      </w:r>
      <w:r>
        <w:rPr>
          <w:b/>
          <w:bCs/>
          <w:szCs w:val="24"/>
        </w:rPr>
        <w:t xml:space="preserve">- </w:t>
      </w:r>
      <w:r>
        <w:rPr>
          <w:bCs/>
          <w:szCs w:val="24"/>
        </w:rPr>
        <w:t xml:space="preserve">оборот в размер на </w:t>
      </w:r>
      <w:r w:rsidRPr="00ED18C7">
        <w:rPr>
          <w:b/>
          <w:bCs/>
          <w:szCs w:val="24"/>
        </w:rPr>
        <w:t>400 000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3</w:t>
      </w:r>
      <w:r w:rsidR="00031080" w:rsidRPr="00031080">
        <w:rPr>
          <w:bCs/>
          <w:szCs w:val="24"/>
        </w:rPr>
        <w:t xml:space="preserve">: Реконструкция на улица „Сергей Румянцев“ в гр. Раковски от км. 0+000 до км. 0+471 </w:t>
      </w:r>
      <w:r w:rsidR="00031080" w:rsidRPr="00031080">
        <w:rPr>
          <w:b/>
          <w:bCs/>
          <w:szCs w:val="24"/>
        </w:rPr>
        <w:t xml:space="preserve">- </w:t>
      </w:r>
      <w:r>
        <w:rPr>
          <w:bCs/>
          <w:szCs w:val="24"/>
        </w:rPr>
        <w:t xml:space="preserve">оборот в размер на </w:t>
      </w:r>
      <w:r w:rsidRPr="00ED18C7">
        <w:rPr>
          <w:b/>
          <w:bCs/>
          <w:szCs w:val="24"/>
        </w:rPr>
        <w:t>500 000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4</w:t>
      </w:r>
      <w:r w:rsidR="00031080" w:rsidRPr="00031080">
        <w:rPr>
          <w:bCs/>
          <w:szCs w:val="24"/>
        </w:rPr>
        <w:t>: Реконструкция на улица „Алеко Константинов“ в гр. Раковски от км. 0+000 до км. 0+350 –</w:t>
      </w:r>
      <w:r>
        <w:rPr>
          <w:b/>
          <w:bCs/>
          <w:szCs w:val="24"/>
        </w:rPr>
        <w:t xml:space="preserve"> </w:t>
      </w:r>
      <w:r>
        <w:rPr>
          <w:bCs/>
          <w:szCs w:val="24"/>
        </w:rPr>
        <w:t xml:space="preserve">оборот в размер на </w:t>
      </w:r>
      <w:r w:rsidRPr="00ED18C7">
        <w:rPr>
          <w:b/>
          <w:bCs/>
          <w:szCs w:val="24"/>
        </w:rPr>
        <w:t>480 000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5</w:t>
      </w:r>
      <w:r w:rsidR="00031080" w:rsidRPr="00031080">
        <w:rPr>
          <w:bCs/>
          <w:szCs w:val="24"/>
        </w:rPr>
        <w:t>: Реконструкция на улица „Г. С. Раковски“ в с. Стряма от км. 0+000 до км. 0+644 –</w:t>
      </w:r>
      <w:r>
        <w:rPr>
          <w:b/>
          <w:bCs/>
          <w:szCs w:val="24"/>
        </w:rPr>
        <w:t xml:space="preserve"> </w:t>
      </w:r>
      <w:r>
        <w:rPr>
          <w:bCs/>
          <w:szCs w:val="24"/>
        </w:rPr>
        <w:t xml:space="preserve">оборот в размер на </w:t>
      </w:r>
      <w:r w:rsidRPr="00ED18C7">
        <w:rPr>
          <w:b/>
          <w:bCs/>
          <w:szCs w:val="24"/>
        </w:rPr>
        <w:t>760 000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6</w:t>
      </w:r>
      <w:r w:rsidR="00031080" w:rsidRPr="00031080">
        <w:rPr>
          <w:bCs/>
          <w:szCs w:val="24"/>
        </w:rPr>
        <w:t xml:space="preserve">: Реконструкция на </w:t>
      </w:r>
      <w:r w:rsidR="00031080" w:rsidRPr="00031080">
        <w:rPr>
          <w:bCs/>
          <w:szCs w:val="24"/>
          <w:lang w:val="en-US"/>
        </w:rPr>
        <w:t>улица „</w:t>
      </w:r>
      <w:r w:rsidR="00031080" w:rsidRPr="00031080">
        <w:rPr>
          <w:bCs/>
          <w:szCs w:val="24"/>
        </w:rPr>
        <w:t>И</w:t>
      </w:r>
      <w:r w:rsidR="00031080" w:rsidRPr="00031080">
        <w:rPr>
          <w:bCs/>
          <w:szCs w:val="24"/>
          <w:lang w:val="en-US"/>
        </w:rPr>
        <w:t xml:space="preserve">ван </w:t>
      </w:r>
      <w:r w:rsidR="00031080" w:rsidRPr="00031080">
        <w:rPr>
          <w:bCs/>
          <w:szCs w:val="24"/>
        </w:rPr>
        <w:t>В</w:t>
      </w:r>
      <w:r w:rsidR="00031080" w:rsidRPr="00031080">
        <w:rPr>
          <w:bCs/>
          <w:szCs w:val="24"/>
          <w:lang w:val="en-US"/>
        </w:rPr>
        <w:t>азов“</w:t>
      </w:r>
      <w:r w:rsidR="00031080" w:rsidRPr="00031080">
        <w:rPr>
          <w:bCs/>
          <w:szCs w:val="24"/>
        </w:rPr>
        <w:t xml:space="preserve"> в с. Белозем</w:t>
      </w:r>
      <w:r w:rsidR="00031080" w:rsidRPr="00031080">
        <w:rPr>
          <w:bCs/>
          <w:szCs w:val="24"/>
          <w:lang w:val="en-US"/>
        </w:rPr>
        <w:t xml:space="preserve"> от км. 0+000 до км. 0+210</w:t>
      </w:r>
      <w:r w:rsidR="00031080" w:rsidRPr="00031080">
        <w:rPr>
          <w:bCs/>
          <w:szCs w:val="24"/>
        </w:rPr>
        <w:t xml:space="preserve"> –</w:t>
      </w:r>
      <w:r>
        <w:rPr>
          <w:b/>
          <w:bCs/>
          <w:szCs w:val="24"/>
        </w:rPr>
        <w:t xml:space="preserve"> </w:t>
      </w:r>
      <w:r>
        <w:rPr>
          <w:bCs/>
          <w:szCs w:val="24"/>
        </w:rPr>
        <w:t xml:space="preserve">оборот в размер на </w:t>
      </w:r>
      <w:r w:rsidRPr="00ED18C7">
        <w:rPr>
          <w:b/>
          <w:bCs/>
          <w:szCs w:val="24"/>
        </w:rPr>
        <w:t>340 000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7</w:t>
      </w:r>
      <w:r w:rsidR="00031080" w:rsidRPr="00031080">
        <w:rPr>
          <w:bCs/>
          <w:szCs w:val="24"/>
        </w:rPr>
        <w:t>: Реконструкция на улица</w:t>
      </w:r>
      <w:r w:rsidR="00031080" w:rsidRPr="00031080">
        <w:rPr>
          <w:bCs/>
          <w:szCs w:val="24"/>
          <w:lang w:val="en-US"/>
        </w:rPr>
        <w:t xml:space="preserve"> „</w:t>
      </w:r>
      <w:r w:rsidR="00031080" w:rsidRPr="00031080">
        <w:rPr>
          <w:bCs/>
          <w:szCs w:val="24"/>
        </w:rPr>
        <w:t>Л</w:t>
      </w:r>
      <w:r w:rsidR="00031080" w:rsidRPr="00031080">
        <w:rPr>
          <w:bCs/>
          <w:szCs w:val="24"/>
          <w:lang w:val="en-US"/>
        </w:rPr>
        <w:t>юлин“</w:t>
      </w:r>
      <w:r w:rsidR="00031080" w:rsidRPr="00031080">
        <w:rPr>
          <w:bCs/>
          <w:szCs w:val="24"/>
        </w:rPr>
        <w:t xml:space="preserve"> в с. Белозем</w:t>
      </w:r>
      <w:r w:rsidR="00031080" w:rsidRPr="00031080">
        <w:rPr>
          <w:bCs/>
          <w:szCs w:val="24"/>
          <w:lang w:val="en-US"/>
        </w:rPr>
        <w:t xml:space="preserve"> от км. 0+000 до км. 0+360</w:t>
      </w:r>
      <w:r w:rsidR="00031080" w:rsidRPr="00031080">
        <w:rPr>
          <w:bCs/>
          <w:szCs w:val="24"/>
        </w:rPr>
        <w:t xml:space="preserve"> –</w:t>
      </w:r>
      <w:r>
        <w:rPr>
          <w:b/>
          <w:bCs/>
          <w:szCs w:val="24"/>
        </w:rPr>
        <w:t xml:space="preserve"> </w:t>
      </w:r>
      <w:r>
        <w:rPr>
          <w:bCs/>
          <w:szCs w:val="24"/>
        </w:rPr>
        <w:t xml:space="preserve">оборот в размер на </w:t>
      </w:r>
      <w:r w:rsidRPr="00ED18C7">
        <w:rPr>
          <w:b/>
          <w:bCs/>
          <w:szCs w:val="24"/>
        </w:rPr>
        <w:t>480 000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8</w:t>
      </w:r>
      <w:r w:rsidR="00031080" w:rsidRPr="00031080">
        <w:rPr>
          <w:bCs/>
          <w:szCs w:val="24"/>
        </w:rPr>
        <w:t xml:space="preserve">: Реконструкция на улица </w:t>
      </w:r>
      <w:r w:rsidR="00031080" w:rsidRPr="00031080">
        <w:rPr>
          <w:bCs/>
          <w:szCs w:val="24"/>
          <w:lang w:val="en-US"/>
        </w:rPr>
        <w:t>„</w:t>
      </w:r>
      <w:r w:rsidR="00031080" w:rsidRPr="00031080">
        <w:rPr>
          <w:bCs/>
          <w:szCs w:val="24"/>
        </w:rPr>
        <w:t>Р</w:t>
      </w:r>
      <w:r w:rsidR="00031080" w:rsidRPr="00031080">
        <w:rPr>
          <w:bCs/>
          <w:szCs w:val="24"/>
          <w:lang w:val="en-US"/>
        </w:rPr>
        <w:t xml:space="preserve">ила“ </w:t>
      </w:r>
      <w:r w:rsidR="00031080" w:rsidRPr="00031080">
        <w:rPr>
          <w:bCs/>
          <w:szCs w:val="24"/>
        </w:rPr>
        <w:t>в с. Белозем</w:t>
      </w:r>
      <w:r w:rsidR="00031080" w:rsidRPr="00031080">
        <w:rPr>
          <w:bCs/>
          <w:szCs w:val="24"/>
          <w:lang w:val="en-US"/>
        </w:rPr>
        <w:t xml:space="preserve"> от км. 0+000 до км. 0+130</w:t>
      </w:r>
      <w:r w:rsidR="00031080" w:rsidRPr="00031080">
        <w:rPr>
          <w:bCs/>
          <w:szCs w:val="24"/>
        </w:rPr>
        <w:t xml:space="preserve"> –</w:t>
      </w:r>
      <w:r>
        <w:rPr>
          <w:b/>
          <w:bCs/>
          <w:szCs w:val="24"/>
        </w:rPr>
        <w:t xml:space="preserve"> </w:t>
      </w:r>
      <w:r>
        <w:rPr>
          <w:bCs/>
          <w:szCs w:val="24"/>
        </w:rPr>
        <w:t xml:space="preserve">оборот в размер на </w:t>
      </w:r>
      <w:r w:rsidRPr="00ED18C7">
        <w:rPr>
          <w:b/>
          <w:bCs/>
          <w:szCs w:val="24"/>
        </w:rPr>
        <w:t>160 000 лв.</w:t>
      </w:r>
      <w:r>
        <w:rPr>
          <w:bCs/>
          <w:szCs w:val="24"/>
        </w:rPr>
        <w:t xml:space="preserve"> без ДДС</w:t>
      </w:r>
      <w:r w:rsidR="00031080" w:rsidRPr="00031080">
        <w:rPr>
          <w:bCs/>
          <w:szCs w:val="24"/>
        </w:rPr>
        <w:t>;</w:t>
      </w:r>
    </w:p>
    <w:p w:rsidR="00031080" w:rsidRPr="00031080" w:rsidRDefault="00ED18C7" w:rsidP="00031080">
      <w:pPr>
        <w:spacing w:line="360" w:lineRule="auto"/>
        <w:ind w:firstLine="540"/>
        <w:jc w:val="both"/>
        <w:rPr>
          <w:bCs/>
          <w:szCs w:val="24"/>
        </w:rPr>
      </w:pPr>
      <w:r>
        <w:rPr>
          <w:b/>
          <w:bCs/>
          <w:szCs w:val="24"/>
        </w:rPr>
        <w:t>По о</w:t>
      </w:r>
      <w:r w:rsidR="00031080" w:rsidRPr="00031080">
        <w:rPr>
          <w:b/>
          <w:bCs/>
          <w:szCs w:val="24"/>
        </w:rPr>
        <w:t>бособена позиция 9</w:t>
      </w:r>
      <w:r w:rsidR="00031080" w:rsidRPr="00031080">
        <w:rPr>
          <w:bCs/>
          <w:szCs w:val="24"/>
        </w:rPr>
        <w:t>: Реконструкция на улица</w:t>
      </w:r>
      <w:r w:rsidR="00031080" w:rsidRPr="00031080">
        <w:rPr>
          <w:bCs/>
          <w:szCs w:val="24"/>
          <w:lang w:val="en-US"/>
        </w:rPr>
        <w:t xml:space="preserve"> „</w:t>
      </w:r>
      <w:r w:rsidR="00031080" w:rsidRPr="00031080">
        <w:rPr>
          <w:bCs/>
          <w:szCs w:val="24"/>
        </w:rPr>
        <w:t>С</w:t>
      </w:r>
      <w:r w:rsidR="00031080" w:rsidRPr="00031080">
        <w:rPr>
          <w:bCs/>
          <w:szCs w:val="24"/>
          <w:lang w:val="en-US"/>
        </w:rPr>
        <w:t>ребра“</w:t>
      </w:r>
      <w:r w:rsidR="00031080" w:rsidRPr="00031080">
        <w:rPr>
          <w:bCs/>
          <w:szCs w:val="24"/>
        </w:rPr>
        <w:t xml:space="preserve"> в с. Белозем</w:t>
      </w:r>
      <w:r w:rsidR="00031080" w:rsidRPr="00031080">
        <w:rPr>
          <w:bCs/>
          <w:szCs w:val="24"/>
          <w:lang w:val="en-US"/>
        </w:rPr>
        <w:t xml:space="preserve"> от км. 0+000 до км. 0+620</w:t>
      </w:r>
      <w:r w:rsidR="00031080" w:rsidRPr="00031080">
        <w:rPr>
          <w:bCs/>
          <w:szCs w:val="24"/>
        </w:rPr>
        <w:t xml:space="preserve"> –</w:t>
      </w:r>
      <w:r>
        <w:rPr>
          <w:b/>
          <w:bCs/>
          <w:szCs w:val="24"/>
        </w:rPr>
        <w:t xml:space="preserve"> </w:t>
      </w:r>
      <w:r>
        <w:rPr>
          <w:bCs/>
          <w:szCs w:val="24"/>
        </w:rPr>
        <w:t xml:space="preserve">оборот в размер на </w:t>
      </w:r>
      <w:r w:rsidRPr="00ED18C7">
        <w:rPr>
          <w:b/>
          <w:bCs/>
          <w:szCs w:val="24"/>
        </w:rPr>
        <w:t>600 000 лв.</w:t>
      </w:r>
      <w:r>
        <w:rPr>
          <w:bCs/>
          <w:szCs w:val="24"/>
        </w:rPr>
        <w:t xml:space="preserve"> без ДДС</w:t>
      </w:r>
      <w:r w:rsidR="00031080" w:rsidRPr="00031080">
        <w:rPr>
          <w:bCs/>
          <w:szCs w:val="24"/>
        </w:rPr>
        <w:t>.</w:t>
      </w:r>
    </w:p>
    <w:p w:rsidR="00031080" w:rsidRDefault="00031080" w:rsidP="00106EA3">
      <w:pPr>
        <w:spacing w:line="360" w:lineRule="auto"/>
        <w:ind w:firstLine="540"/>
        <w:jc w:val="both"/>
        <w:rPr>
          <w:bCs/>
          <w:szCs w:val="24"/>
        </w:rPr>
      </w:pPr>
    </w:p>
    <w:p w:rsidR="00106EA3" w:rsidRDefault="00106EA3" w:rsidP="00106EA3">
      <w:pPr>
        <w:spacing w:line="360" w:lineRule="auto"/>
        <w:ind w:firstLine="539"/>
        <w:jc w:val="both"/>
        <w:outlineLvl w:val="2"/>
        <w:rPr>
          <w:bCs/>
          <w:i/>
          <w:szCs w:val="24"/>
        </w:rPr>
      </w:pPr>
      <w:r w:rsidRPr="008E030B">
        <w:rPr>
          <w:b/>
          <w:bCs/>
          <w:i/>
          <w:szCs w:val="24"/>
        </w:rPr>
        <w:t xml:space="preserve">Оборот в сферата, попадаща в обхвата на поръчката е </w:t>
      </w:r>
      <w:r w:rsidRPr="008E030B">
        <w:rPr>
          <w:bCs/>
          <w:i/>
          <w:szCs w:val="24"/>
        </w:rPr>
        <w:t xml:space="preserve">оборот, който е реализиран от извършени </w:t>
      </w:r>
      <w:r>
        <w:rPr>
          <w:bCs/>
          <w:i/>
          <w:szCs w:val="24"/>
        </w:rPr>
        <w:t xml:space="preserve">строително-монтажни работи по </w:t>
      </w:r>
      <w:r w:rsidRPr="005259BA">
        <w:rPr>
          <w:bCs/>
          <w:i/>
          <w:szCs w:val="24"/>
        </w:rPr>
        <w:t>изграждане, основен ремонт, техническо възстановяване, рехабилитация и/или реко</w:t>
      </w:r>
      <w:r>
        <w:rPr>
          <w:bCs/>
          <w:i/>
          <w:szCs w:val="24"/>
        </w:rPr>
        <w:t>нструкция на пътна/улична мрежа</w:t>
      </w:r>
      <w:r w:rsidRPr="008E030B">
        <w:rPr>
          <w:bCs/>
          <w:i/>
          <w:szCs w:val="24"/>
        </w:rPr>
        <w:t xml:space="preserve">. </w:t>
      </w:r>
    </w:p>
    <w:p w:rsidR="00106EA3" w:rsidRPr="00344A77"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(поле 2а</w:t>
      </w:r>
      <w:r w:rsidRPr="000218E8">
        <w:rPr>
          <w:b/>
          <w:bCs/>
          <w:i/>
          <w:szCs w:val="24"/>
        </w:rPr>
        <w:t>) на раздел Б: Икономическо и финансово състояние,  Част IV: „Критерии за подбор“</w:t>
      </w:r>
      <w:r>
        <w:rPr>
          <w:b/>
          <w:bCs/>
          <w:i/>
          <w:szCs w:val="24"/>
        </w:rPr>
        <w:t>)</w:t>
      </w:r>
      <w:r w:rsidRPr="00344A77">
        <w:rPr>
          <w:b/>
          <w:bCs/>
          <w:i/>
          <w:szCs w:val="24"/>
        </w:rPr>
        <w:t>.</w:t>
      </w:r>
    </w:p>
    <w:p w:rsidR="00106EA3" w:rsidRDefault="00106EA3" w:rsidP="00106EA3">
      <w:pPr>
        <w:spacing w:line="360" w:lineRule="auto"/>
        <w:ind w:firstLine="539"/>
        <w:jc w:val="both"/>
        <w:outlineLvl w:val="2"/>
        <w:rPr>
          <w:bCs/>
          <w:szCs w:val="24"/>
        </w:rPr>
      </w:pPr>
      <w:r>
        <w:rPr>
          <w:b/>
          <w:bCs/>
          <w:szCs w:val="24"/>
        </w:rPr>
        <w:t xml:space="preserve">3.2.2. </w:t>
      </w:r>
      <w:r w:rsidRPr="006C4DD6">
        <w:rPr>
          <w:bCs/>
          <w:szCs w:val="24"/>
        </w:rPr>
        <w:t xml:space="preserve">Участникът трябва да притежава валидна застраховка за професионална отговорност за извършване на СМР в размер на </w:t>
      </w:r>
      <w:r>
        <w:rPr>
          <w:bCs/>
          <w:szCs w:val="24"/>
        </w:rPr>
        <w:t>10</w:t>
      </w:r>
      <w:r w:rsidRPr="00344A77">
        <w:rPr>
          <w:bCs/>
          <w:szCs w:val="24"/>
        </w:rPr>
        <w:t>0 000 /</w:t>
      </w:r>
      <w:r>
        <w:rPr>
          <w:bCs/>
          <w:szCs w:val="24"/>
        </w:rPr>
        <w:t xml:space="preserve">сто </w:t>
      </w:r>
      <w:r w:rsidRPr="00344A77">
        <w:rPr>
          <w:bCs/>
          <w:szCs w:val="24"/>
        </w:rPr>
        <w:t>хиляди/ лв.,</w:t>
      </w:r>
      <w:r w:rsidRPr="00167AE3">
        <w:rPr>
          <w:bCs/>
          <w:szCs w:val="24"/>
        </w:rPr>
        <w:t xml:space="preserve"> п</w:t>
      </w:r>
      <w:r w:rsidRPr="006C4DD6">
        <w:rPr>
          <w:bCs/>
          <w:szCs w:val="24"/>
        </w:rPr>
        <w:t xml:space="preserve">окриваща минималната застрахователна сума за строежи </w:t>
      </w:r>
      <w:r>
        <w:rPr>
          <w:bCs/>
          <w:szCs w:val="24"/>
        </w:rPr>
        <w:t>четвърта</w:t>
      </w:r>
      <w:r w:rsidRPr="006C4DD6">
        <w:rPr>
          <w:bCs/>
          <w:szCs w:val="24"/>
        </w:rPr>
        <w:t xml:space="preserve"> категория или еквивалент.</w:t>
      </w:r>
    </w:p>
    <w:p w:rsidR="00106EA3" w:rsidRPr="00344A77"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0218E8">
        <w:rPr>
          <w:b/>
          <w:bCs/>
          <w:i/>
          <w:szCs w:val="24"/>
        </w:rPr>
        <w:t>поле 5) на раздел Б: Икономическо и финансово състояние,  Част IV: „Критерии за подбор“</w:t>
      </w:r>
      <w:r>
        <w:rPr>
          <w:b/>
          <w:bCs/>
          <w:i/>
          <w:szCs w:val="24"/>
        </w:rPr>
        <w:t>)</w:t>
      </w:r>
      <w:r w:rsidRPr="00344A77">
        <w:rPr>
          <w:b/>
          <w:bCs/>
          <w:i/>
          <w:szCs w:val="24"/>
        </w:rPr>
        <w:t>, като се прави точно позоваване на документа, в т.ч. номер, дата и обхват.</w:t>
      </w:r>
    </w:p>
    <w:p w:rsidR="00106EA3" w:rsidRDefault="00106EA3" w:rsidP="00106EA3">
      <w:pPr>
        <w:spacing w:line="360" w:lineRule="auto"/>
        <w:ind w:firstLine="540"/>
        <w:jc w:val="both"/>
        <w:outlineLvl w:val="2"/>
        <w:rPr>
          <w:b/>
          <w:szCs w:val="24"/>
          <w:lang w:eastAsia="bg-BG"/>
        </w:rPr>
      </w:pPr>
      <w:bookmarkStart w:id="19" w:name="_Toc383185077"/>
      <w:bookmarkStart w:id="20" w:name="_Toc383185626"/>
      <w:bookmarkStart w:id="21" w:name="_Toc383788158"/>
      <w:bookmarkStart w:id="22" w:name="_Toc411333421"/>
      <w:r>
        <w:rPr>
          <w:b/>
          <w:szCs w:val="24"/>
          <w:lang w:eastAsia="bg-BG"/>
        </w:rPr>
        <w:t xml:space="preserve">3.3. Изисквания за правосопособност за упражняване на професионална дейност – </w:t>
      </w:r>
    </w:p>
    <w:p w:rsidR="00106EA3" w:rsidRDefault="00106EA3" w:rsidP="002C0FDB">
      <w:pPr>
        <w:spacing w:line="360" w:lineRule="auto"/>
        <w:ind w:firstLine="540"/>
        <w:jc w:val="both"/>
        <w:outlineLvl w:val="2"/>
        <w:rPr>
          <w:szCs w:val="24"/>
          <w:lang w:val="ru-RU"/>
        </w:rPr>
      </w:pPr>
      <w:r>
        <w:rPr>
          <w:szCs w:val="24"/>
          <w:lang w:eastAsia="bg-BG"/>
        </w:rPr>
        <w:t xml:space="preserve">Участникът следва да е регистриран в </w:t>
      </w:r>
      <w:r w:rsidRPr="00A9726E">
        <w:rPr>
          <w:szCs w:val="24"/>
          <w:lang w:val="ru-RU"/>
        </w:rPr>
        <w:t>Централния професионален регистър на строителя, съгласно Закона за камарата на строителите и да има издадено удостоверение от Камарата на строители</w:t>
      </w:r>
      <w:r>
        <w:rPr>
          <w:szCs w:val="24"/>
          <w:lang w:val="ru-RU"/>
        </w:rPr>
        <w:t xml:space="preserve">те, за изпълнението на обекти </w:t>
      </w:r>
      <w:r w:rsidRPr="007819BD">
        <w:rPr>
          <w:b/>
          <w:szCs w:val="24"/>
          <w:lang w:val="ru-RU"/>
        </w:rPr>
        <w:t>четвърта категория</w:t>
      </w:r>
      <w:r w:rsidRPr="007819BD">
        <w:rPr>
          <w:szCs w:val="24"/>
          <w:lang w:val="ru-RU"/>
        </w:rPr>
        <w:t>,</w:t>
      </w:r>
      <w:r w:rsidRPr="00A9726E">
        <w:rPr>
          <w:szCs w:val="24"/>
          <w:lang w:val="ru-RU"/>
        </w:rPr>
        <w:t xml:space="preserve"> а за участник чуждестранно лице</w:t>
      </w:r>
      <w:r>
        <w:rPr>
          <w:szCs w:val="24"/>
          <w:lang w:val="ru-RU"/>
        </w:rPr>
        <w:t xml:space="preserve"> – в аналогичен регистър съгласно законодателството на държавата членка, в която е установен.</w:t>
      </w:r>
    </w:p>
    <w:p w:rsidR="00106EA3" w:rsidRPr="00344A77" w:rsidRDefault="00106EA3" w:rsidP="002C0FDB">
      <w:pPr>
        <w:spacing w:after="120" w:line="360" w:lineRule="auto"/>
        <w:ind w:firstLine="567"/>
        <w:jc w:val="both"/>
        <w:textAlignment w:val="center"/>
        <w:rPr>
          <w:i/>
          <w:szCs w:val="24"/>
          <w:lang w:val="en"/>
        </w:rPr>
      </w:pPr>
      <w:r w:rsidRPr="00CE3804">
        <w:rPr>
          <w:b/>
          <w:i/>
          <w:szCs w:val="24"/>
          <w:u w:val="single"/>
        </w:rPr>
        <w:t>Забележка</w:t>
      </w:r>
      <w:r w:rsidRPr="00CE3804">
        <w:rPr>
          <w:b/>
          <w:i/>
          <w:szCs w:val="24"/>
        </w:rPr>
        <w:t>:</w:t>
      </w:r>
      <w:r w:rsidRPr="00CE3804">
        <w:rPr>
          <w:i/>
          <w:szCs w:val="24"/>
        </w:rPr>
        <w:t xml:space="preserve"> И</w:t>
      </w:r>
      <w:r w:rsidRPr="00CE3804">
        <w:rPr>
          <w:i/>
          <w:szCs w:val="24"/>
          <w:lang w:val="en"/>
        </w:rPr>
        <w:t xml:space="preserve">зискването </w:t>
      </w:r>
      <w:r w:rsidRPr="00CE3804">
        <w:rPr>
          <w:i/>
          <w:szCs w:val="24"/>
        </w:rPr>
        <w:t>по т. 3.3</w:t>
      </w:r>
      <w:r>
        <w:rPr>
          <w:i/>
          <w:szCs w:val="24"/>
        </w:rPr>
        <w:t>.</w:t>
      </w:r>
      <w:r w:rsidRPr="00CE3804">
        <w:rPr>
          <w:i/>
          <w:szCs w:val="24"/>
          <w:lang w:val="en"/>
        </w:rPr>
        <w:t xml:space="preserve"> се доказва от </w:t>
      </w:r>
      <w:r w:rsidRPr="00CE3804">
        <w:rPr>
          <w:i/>
          <w:szCs w:val="24"/>
        </w:rPr>
        <w:t xml:space="preserve">всеки </w:t>
      </w:r>
      <w:r w:rsidRPr="00CE3804">
        <w:rPr>
          <w:i/>
          <w:szCs w:val="24"/>
          <w:lang w:val="en"/>
        </w:rPr>
        <w:t>участник в обединението, който ще изпълн</w:t>
      </w:r>
      <w:r w:rsidRPr="00CE3804">
        <w:rPr>
          <w:i/>
          <w:szCs w:val="24"/>
        </w:rPr>
        <w:t>ява</w:t>
      </w:r>
      <w:r w:rsidRPr="00CE3804">
        <w:rPr>
          <w:i/>
          <w:szCs w:val="24"/>
          <w:lang w:val="en"/>
        </w:rPr>
        <w:t xml:space="preserve"> </w:t>
      </w:r>
      <w:r>
        <w:rPr>
          <w:i/>
          <w:szCs w:val="24"/>
        </w:rPr>
        <w:t>СМР</w:t>
      </w:r>
      <w:r w:rsidRPr="00CE3804">
        <w:rPr>
          <w:i/>
          <w:szCs w:val="24"/>
          <w:lang w:val="en"/>
        </w:rPr>
        <w:t>.</w:t>
      </w:r>
      <w:r>
        <w:rPr>
          <w:i/>
          <w:szCs w:val="24"/>
        </w:rPr>
        <w:t xml:space="preserve"> </w:t>
      </w:r>
      <w:r w:rsidRPr="00CE3804">
        <w:rPr>
          <w:i/>
          <w:szCs w:val="24"/>
          <w:lang w:eastAsia="bg-BG"/>
        </w:rPr>
        <w:t>Изискван</w:t>
      </w:r>
      <w:r>
        <w:rPr>
          <w:i/>
          <w:szCs w:val="24"/>
          <w:lang w:eastAsia="bg-BG"/>
        </w:rPr>
        <w:t>е</w:t>
      </w:r>
      <w:r w:rsidRPr="00CE3804">
        <w:rPr>
          <w:i/>
          <w:szCs w:val="24"/>
          <w:lang w:eastAsia="bg-BG"/>
        </w:rPr>
        <w:t>т</w:t>
      </w:r>
      <w:r>
        <w:rPr>
          <w:i/>
          <w:szCs w:val="24"/>
          <w:lang w:eastAsia="bg-BG"/>
        </w:rPr>
        <w:t>о</w:t>
      </w:r>
      <w:r w:rsidRPr="00CE3804">
        <w:rPr>
          <w:i/>
          <w:szCs w:val="24"/>
          <w:lang w:eastAsia="bg-BG"/>
        </w:rPr>
        <w:t xml:space="preserve"> по т. 3.3.</w:t>
      </w:r>
      <w:r>
        <w:rPr>
          <w:i/>
          <w:szCs w:val="24"/>
          <w:lang w:eastAsia="bg-BG"/>
        </w:rPr>
        <w:t xml:space="preserve"> се прилага и</w:t>
      </w:r>
      <w:r w:rsidRPr="00CE3804">
        <w:rPr>
          <w:i/>
          <w:szCs w:val="24"/>
          <w:lang w:eastAsia="bg-BG"/>
        </w:rPr>
        <w:t xml:space="preserve"> за подизпълнителите, които ще извършват </w:t>
      </w:r>
      <w:r>
        <w:rPr>
          <w:i/>
          <w:szCs w:val="24"/>
          <w:lang w:eastAsia="bg-BG"/>
        </w:rPr>
        <w:t>СМР</w:t>
      </w:r>
      <w:r w:rsidRPr="00CE3804">
        <w:rPr>
          <w:i/>
          <w:szCs w:val="24"/>
          <w:lang w:eastAsia="bg-BG"/>
        </w:rPr>
        <w:t>.</w:t>
      </w:r>
    </w:p>
    <w:p w:rsidR="00106EA3" w:rsidRDefault="00106EA3" w:rsidP="002C0FDB">
      <w:pPr>
        <w:spacing w:after="120" w:line="360" w:lineRule="auto"/>
        <w:ind w:firstLine="539"/>
        <w:jc w:val="both"/>
        <w:outlineLvl w:val="2"/>
        <w:rPr>
          <w:b/>
          <w:bCs/>
          <w:i/>
          <w:szCs w:val="24"/>
        </w:rPr>
      </w:pPr>
      <w:r w:rsidRPr="00B56941">
        <w:rPr>
          <w:b/>
          <w:bCs/>
          <w:i/>
          <w:szCs w:val="24"/>
        </w:rPr>
        <w:t>Обстоятелството се удостоверява в ЕЕДОП</w:t>
      </w:r>
      <w:r>
        <w:rPr>
          <w:b/>
          <w:bCs/>
          <w:i/>
          <w:szCs w:val="24"/>
        </w:rPr>
        <w:t xml:space="preserve"> (</w:t>
      </w:r>
      <w:r w:rsidRPr="00D7593A">
        <w:rPr>
          <w:b/>
          <w:bCs/>
          <w:i/>
          <w:szCs w:val="24"/>
        </w:rPr>
        <w:t>поле 1) от раздел A:</w:t>
      </w:r>
      <w:r>
        <w:rPr>
          <w:b/>
          <w:bCs/>
          <w:i/>
          <w:szCs w:val="24"/>
        </w:rPr>
        <w:t xml:space="preserve"> </w:t>
      </w:r>
      <w:r w:rsidRPr="00D7593A">
        <w:rPr>
          <w:b/>
          <w:bCs/>
          <w:i/>
          <w:szCs w:val="24"/>
        </w:rPr>
        <w:t>Годност,  Част IV: „Критерии за подбор“</w:t>
      </w:r>
      <w:r>
        <w:rPr>
          <w:b/>
          <w:bCs/>
          <w:i/>
          <w:szCs w:val="24"/>
        </w:rPr>
        <w:t>)</w:t>
      </w:r>
      <w:r w:rsidRPr="00B56941">
        <w:rPr>
          <w:b/>
          <w:bCs/>
          <w:i/>
          <w:szCs w:val="24"/>
        </w:rPr>
        <w:t>, като се посочва информация относно вписването на участника в съответния професионален регистър в държавата членка, в която е установен, и дали съответните документи са на разположение в електронен формат, както и уеб адрес, орган или служба, издаващи документа за регистрация и точното наименование на документа.</w:t>
      </w:r>
    </w:p>
    <w:p w:rsidR="00106EA3" w:rsidRPr="00053309" w:rsidRDefault="00106EA3" w:rsidP="00106EA3">
      <w:pPr>
        <w:spacing w:line="360" w:lineRule="auto"/>
        <w:ind w:firstLine="540"/>
        <w:jc w:val="both"/>
        <w:outlineLvl w:val="2"/>
        <w:rPr>
          <w:b/>
          <w:szCs w:val="24"/>
          <w:lang w:eastAsia="bg-BG"/>
        </w:rPr>
      </w:pPr>
      <w:r>
        <w:rPr>
          <w:b/>
          <w:szCs w:val="24"/>
          <w:lang w:eastAsia="bg-BG"/>
        </w:rPr>
        <w:t>3.4</w:t>
      </w:r>
      <w:r w:rsidRPr="00053309">
        <w:rPr>
          <w:b/>
          <w:szCs w:val="24"/>
          <w:lang w:eastAsia="bg-BG"/>
        </w:rPr>
        <w:t>. Изисквания относно техническите възможности и</w:t>
      </w:r>
      <w:r>
        <w:rPr>
          <w:b/>
          <w:szCs w:val="24"/>
          <w:lang w:eastAsia="bg-BG"/>
        </w:rPr>
        <w:t>/или</w:t>
      </w:r>
      <w:r w:rsidRPr="00053309">
        <w:rPr>
          <w:b/>
          <w:szCs w:val="24"/>
          <w:lang w:eastAsia="bg-BG"/>
        </w:rPr>
        <w:t xml:space="preserve"> квалификация за изпълнение на обществената поръчка</w:t>
      </w:r>
      <w:bookmarkEnd w:id="19"/>
      <w:bookmarkEnd w:id="20"/>
      <w:bookmarkEnd w:id="21"/>
      <w:r w:rsidRPr="00053309">
        <w:rPr>
          <w:b/>
          <w:szCs w:val="24"/>
          <w:lang w:eastAsia="bg-BG"/>
        </w:rPr>
        <w:t xml:space="preserve"> </w:t>
      </w:r>
      <w:bookmarkEnd w:id="22"/>
    </w:p>
    <w:p w:rsidR="00106EA3" w:rsidRPr="002C0FDB" w:rsidRDefault="00106EA3" w:rsidP="00106EA3">
      <w:pPr>
        <w:tabs>
          <w:tab w:val="left" w:pos="0"/>
        </w:tabs>
        <w:spacing w:line="360" w:lineRule="auto"/>
        <w:ind w:firstLine="540"/>
        <w:jc w:val="both"/>
        <w:textAlignment w:val="center"/>
        <w:rPr>
          <w:bCs/>
          <w:szCs w:val="24"/>
          <w:lang w:eastAsia="bg-BG"/>
        </w:rPr>
      </w:pPr>
      <w:r w:rsidRPr="002C0FDB">
        <w:rPr>
          <w:b/>
          <w:szCs w:val="24"/>
          <w:lang w:eastAsia="bg-BG"/>
        </w:rPr>
        <w:t xml:space="preserve">3.4.1. </w:t>
      </w:r>
      <w:r w:rsidRPr="002C0FDB">
        <w:rPr>
          <w:szCs w:val="24"/>
          <w:lang w:eastAsia="bg-BG"/>
        </w:rPr>
        <w:t xml:space="preserve">Участникът </w:t>
      </w:r>
      <w:r w:rsidRPr="002C0FDB">
        <w:rPr>
          <w:bCs/>
          <w:szCs w:val="24"/>
          <w:lang w:eastAsia="bg-BG"/>
        </w:rPr>
        <w:t xml:space="preserve">следва да има изпълнено строителство през последните 5 (пет) години, считано от датата на подаване на офертата, най-малко на един обект за изпълнение на </w:t>
      </w:r>
      <w:r w:rsidRPr="002C0FDB">
        <w:rPr>
          <w:bCs/>
          <w:szCs w:val="24"/>
          <w:lang w:eastAsia="bg-BG"/>
        </w:rPr>
        <w:lastRenderedPageBreak/>
        <w:t>строителство, което е идентично или сходно с предмета на обособената позиция, за която участникът подава оферта.</w:t>
      </w:r>
    </w:p>
    <w:p w:rsidR="00106EA3" w:rsidRPr="00262A8C" w:rsidRDefault="00106EA3" w:rsidP="00106EA3">
      <w:pPr>
        <w:tabs>
          <w:tab w:val="left" w:pos="993"/>
        </w:tabs>
        <w:spacing w:before="60" w:after="60" w:line="360" w:lineRule="auto"/>
        <w:ind w:firstLine="567"/>
        <w:jc w:val="both"/>
        <w:rPr>
          <w:i/>
          <w:highlight w:val="cyan"/>
        </w:rPr>
      </w:pPr>
      <w:r w:rsidRPr="004659FE">
        <w:rPr>
          <w:b/>
          <w:i/>
          <w:u w:val="single"/>
          <w:lang w:eastAsia="bg-BG"/>
        </w:rPr>
        <w:t>Забележка</w:t>
      </w:r>
      <w:r w:rsidRPr="004659FE">
        <w:rPr>
          <w:b/>
          <w:i/>
          <w:lang w:eastAsia="bg-BG"/>
        </w:rPr>
        <w:t>:</w:t>
      </w:r>
      <w:r w:rsidRPr="004659FE">
        <w:rPr>
          <w:i/>
          <w:lang w:eastAsia="bg-BG"/>
        </w:rPr>
        <w:t xml:space="preserve"> </w:t>
      </w:r>
      <w:r w:rsidRPr="00262A8C">
        <w:rPr>
          <w:i/>
        </w:rPr>
        <w:t>Под „</w:t>
      </w:r>
      <w:r w:rsidRPr="00D5180D">
        <w:rPr>
          <w:i/>
        </w:rPr>
        <w:t xml:space="preserve">строителство, </w:t>
      </w:r>
      <w:r>
        <w:rPr>
          <w:i/>
        </w:rPr>
        <w:t>идентично</w:t>
      </w:r>
      <w:r w:rsidRPr="00D5180D">
        <w:rPr>
          <w:i/>
        </w:rPr>
        <w:t xml:space="preserve"> или сходно</w:t>
      </w:r>
      <w:r w:rsidRPr="00262A8C">
        <w:rPr>
          <w:i/>
        </w:rPr>
        <w:t xml:space="preserve">“ </w:t>
      </w:r>
      <w:r>
        <w:rPr>
          <w:i/>
        </w:rPr>
        <w:t>следва да се разбира</w:t>
      </w:r>
      <w:r w:rsidRPr="00262A8C">
        <w:rPr>
          <w:i/>
        </w:rPr>
        <w:t xml:space="preserve">: </w:t>
      </w:r>
      <w:r w:rsidRPr="00474BB8">
        <w:rPr>
          <w:i/>
        </w:rPr>
        <w:t>изграждане, основен ремонт, техническо възстановяване, рехабилитация и/или реконструкция на пътна/улична мрежа</w:t>
      </w:r>
      <w:r>
        <w:rPr>
          <w:i/>
        </w:rPr>
        <w:t>.</w:t>
      </w:r>
    </w:p>
    <w:p w:rsidR="00106EA3" w:rsidRPr="00344A77" w:rsidRDefault="00106EA3" w:rsidP="00106EA3">
      <w:pPr>
        <w:spacing w:after="120" w:line="360" w:lineRule="auto"/>
        <w:ind w:firstLine="539"/>
        <w:jc w:val="both"/>
        <w:outlineLvl w:val="2"/>
        <w:rPr>
          <w:b/>
          <w:bCs/>
          <w:i/>
          <w:szCs w:val="24"/>
        </w:rPr>
      </w:pPr>
      <w:r w:rsidRPr="00344A77">
        <w:rPr>
          <w:b/>
          <w:bCs/>
          <w:i/>
          <w:szCs w:val="24"/>
        </w:rPr>
        <w:t>Обстоятелството се удостоверява в ЕЕДОП</w:t>
      </w:r>
      <w:r>
        <w:rPr>
          <w:b/>
          <w:bCs/>
          <w:i/>
          <w:szCs w:val="24"/>
        </w:rPr>
        <w:t xml:space="preserve"> (</w:t>
      </w:r>
      <w:r w:rsidRPr="00D7593A">
        <w:rPr>
          <w:b/>
          <w:bCs/>
          <w:i/>
          <w:szCs w:val="24"/>
        </w:rPr>
        <w:t>поле 1а) от раздел  В: Технически и професионални способности, Част IV: „Критерии за подбор“</w:t>
      </w:r>
      <w:r>
        <w:rPr>
          <w:b/>
          <w:bCs/>
          <w:i/>
          <w:szCs w:val="24"/>
        </w:rPr>
        <w:t>)</w:t>
      </w:r>
      <w:r w:rsidRPr="00344A77">
        <w:rPr>
          <w:b/>
          <w:bCs/>
          <w:i/>
          <w:szCs w:val="24"/>
        </w:rPr>
        <w:t>.</w:t>
      </w:r>
      <w:r>
        <w:rPr>
          <w:b/>
          <w:bCs/>
          <w:i/>
          <w:szCs w:val="24"/>
        </w:rPr>
        <w:t xml:space="preserve"> Посочва се</w:t>
      </w:r>
      <w:r w:rsidRPr="00D7593A">
        <w:rPr>
          <w:b/>
          <w:bCs/>
          <w:i/>
          <w:szCs w:val="24"/>
        </w:rPr>
        <w:t xml:space="preserve"> </w:t>
      </w:r>
      <w:r>
        <w:rPr>
          <w:b/>
          <w:bCs/>
          <w:i/>
          <w:szCs w:val="24"/>
        </w:rPr>
        <w:t xml:space="preserve">следната </w:t>
      </w:r>
      <w:r w:rsidRPr="00D7593A">
        <w:rPr>
          <w:b/>
          <w:bCs/>
          <w:i/>
          <w:szCs w:val="24"/>
        </w:rPr>
        <w:t>информация</w:t>
      </w:r>
      <w:r>
        <w:rPr>
          <w:b/>
          <w:bCs/>
          <w:i/>
          <w:szCs w:val="24"/>
        </w:rPr>
        <w:t>:</w:t>
      </w:r>
      <w:r w:rsidRPr="00D7593A">
        <w:rPr>
          <w:b/>
          <w:bCs/>
          <w:i/>
          <w:szCs w:val="24"/>
        </w:rPr>
        <w:t xml:space="preserve"> вид и място на изпълненото строителство ( кратко описание на обема на изпълнените строително-монтажни работи); стойност/ цена</w:t>
      </w:r>
      <w:r w:rsidR="00AB66DF">
        <w:rPr>
          <w:b/>
          <w:bCs/>
          <w:i/>
          <w:szCs w:val="24"/>
        </w:rPr>
        <w:t xml:space="preserve"> (</w:t>
      </w:r>
      <w:r w:rsidRPr="00D7593A">
        <w:rPr>
          <w:b/>
          <w:bCs/>
          <w:i/>
          <w:szCs w:val="24"/>
        </w:rPr>
        <w:t>лв. без ДДС); дата на приключване на изпълнението на строителството, номер и дата на акт/протокол или друг документ за предаване на строежа на Възложителя; лице, за което е изпълнено строителството(възложител) и описание на доказателствените документи, или се посочва публичните регистри, в които се съдържа информация включително данни за компетентните органи, които са издали тези актове, стойността, датата, на която е приключило изпълнението, място и вида на строителството.</w:t>
      </w:r>
    </w:p>
    <w:p w:rsidR="00106EA3" w:rsidRPr="00B4645A" w:rsidRDefault="00106EA3" w:rsidP="00106EA3">
      <w:pPr>
        <w:tabs>
          <w:tab w:val="left" w:pos="0"/>
        </w:tabs>
        <w:spacing w:line="360" w:lineRule="auto"/>
        <w:ind w:firstLine="540"/>
        <w:jc w:val="both"/>
        <w:textAlignment w:val="center"/>
        <w:rPr>
          <w:szCs w:val="24"/>
          <w:lang w:eastAsia="bg-BG"/>
        </w:rPr>
      </w:pPr>
      <w:r w:rsidRPr="00B4645A">
        <w:rPr>
          <w:b/>
          <w:szCs w:val="24"/>
          <w:lang w:val="en-US" w:eastAsia="bg-BG"/>
        </w:rPr>
        <w:t>3.</w:t>
      </w:r>
      <w:r w:rsidRPr="00B4645A">
        <w:rPr>
          <w:b/>
          <w:szCs w:val="24"/>
          <w:lang w:eastAsia="bg-BG"/>
        </w:rPr>
        <w:t>4</w:t>
      </w:r>
      <w:r w:rsidRPr="00B4645A">
        <w:rPr>
          <w:b/>
          <w:szCs w:val="24"/>
          <w:lang w:val="en-US" w:eastAsia="bg-BG"/>
        </w:rPr>
        <w:t>.</w:t>
      </w:r>
      <w:r w:rsidRPr="00B4645A">
        <w:rPr>
          <w:b/>
          <w:szCs w:val="24"/>
          <w:lang w:eastAsia="bg-BG"/>
        </w:rPr>
        <w:t>2</w:t>
      </w:r>
      <w:r w:rsidRPr="00B4645A">
        <w:rPr>
          <w:b/>
          <w:szCs w:val="24"/>
          <w:lang w:val="en-US" w:eastAsia="bg-BG"/>
        </w:rPr>
        <w:t>.</w:t>
      </w:r>
      <w:r w:rsidRPr="00B4645A">
        <w:rPr>
          <w:szCs w:val="24"/>
          <w:lang w:val="en-US" w:eastAsia="bg-BG"/>
        </w:rPr>
        <w:t xml:space="preserve"> </w:t>
      </w:r>
      <w:r w:rsidRPr="00B4645A">
        <w:rPr>
          <w:szCs w:val="24"/>
          <w:lang w:eastAsia="bg-BG"/>
        </w:rPr>
        <w:t>Участникът трябва да разполага със следния екип за изпълнение на поръчката:</w:t>
      </w:r>
    </w:p>
    <w:p w:rsidR="00106EA3" w:rsidRPr="00726804" w:rsidRDefault="00106EA3" w:rsidP="00106EA3">
      <w:pPr>
        <w:tabs>
          <w:tab w:val="left" w:pos="720"/>
          <w:tab w:val="left" w:pos="2773"/>
        </w:tabs>
        <w:spacing w:line="360" w:lineRule="auto"/>
        <w:ind w:left="360" w:firstLine="207"/>
        <w:jc w:val="both"/>
        <w:rPr>
          <w:b/>
          <w:color w:val="000000"/>
        </w:rPr>
      </w:pPr>
      <w:r w:rsidRPr="00726804">
        <w:rPr>
          <w:b/>
          <w:color w:val="000000"/>
        </w:rPr>
        <w:t>а) Технически ръководител на обекта:</w:t>
      </w:r>
    </w:p>
    <w:p w:rsidR="00106EA3" w:rsidRPr="00726804" w:rsidRDefault="00106EA3" w:rsidP="00106EA3">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е ст</w:t>
      </w:r>
      <w:r>
        <w:rPr>
          <w:color w:val="000000"/>
        </w:rPr>
        <w:t>роителен инженер, специалност „</w:t>
      </w:r>
      <w:r w:rsidR="00AB66DF">
        <w:rPr>
          <w:color w:val="000000"/>
        </w:rPr>
        <w:t>Транспортно</w:t>
      </w:r>
      <w:r w:rsidRPr="00726804">
        <w:rPr>
          <w:color w:val="000000"/>
        </w:rPr>
        <w:t xml:space="preserve"> строителство” или еквивалентна;</w:t>
      </w:r>
    </w:p>
    <w:p w:rsidR="00106EA3" w:rsidRDefault="00106EA3" w:rsidP="00106EA3">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има най</w:t>
      </w:r>
      <w:r w:rsidR="003C5A0E">
        <w:rPr>
          <w:color w:val="000000"/>
        </w:rPr>
        <w:t>-малко 10</w:t>
      </w:r>
      <w:r w:rsidRPr="00726804">
        <w:rPr>
          <w:color w:val="000000"/>
        </w:rPr>
        <w:t xml:space="preserve"> години </w:t>
      </w:r>
      <w:r w:rsidR="003C5A0E">
        <w:rPr>
          <w:color w:val="000000"/>
        </w:rPr>
        <w:t>стаж по специалността</w:t>
      </w:r>
      <w:r>
        <w:rPr>
          <w:color w:val="000000"/>
        </w:rPr>
        <w:t xml:space="preserve">, </w:t>
      </w:r>
      <w:r w:rsidR="003C5A0E">
        <w:rPr>
          <w:color w:val="000000"/>
        </w:rPr>
        <w:t xml:space="preserve">както и </w:t>
      </w:r>
      <w:r w:rsidRPr="006E0856">
        <w:t xml:space="preserve">да има изпълнени </w:t>
      </w:r>
      <w:r>
        <w:t xml:space="preserve">минимум </w:t>
      </w:r>
      <w:r w:rsidR="003C5A0E">
        <w:t>5</w:t>
      </w:r>
      <w:r w:rsidRPr="006E0856">
        <w:t xml:space="preserve"> обекта</w:t>
      </w:r>
      <w:r>
        <w:t>,</w:t>
      </w:r>
      <w:r w:rsidRPr="006E0856">
        <w:t xml:space="preserve"> в които да има дейности</w:t>
      </w:r>
      <w:r>
        <w:t>,</w:t>
      </w:r>
      <w:r w:rsidRPr="006E0856">
        <w:t xml:space="preserve"> </w:t>
      </w:r>
      <w:r>
        <w:t xml:space="preserve">сходни с предмета на </w:t>
      </w:r>
      <w:r w:rsidRPr="006E0856">
        <w:t>общ</w:t>
      </w:r>
      <w:r>
        <w:t xml:space="preserve">ествената </w:t>
      </w:r>
      <w:r w:rsidRPr="006E0856">
        <w:t>поръчка</w:t>
      </w:r>
      <w:r w:rsidR="003C5A0E">
        <w:t xml:space="preserve"> и в подобен обхват</w:t>
      </w:r>
      <w:r>
        <w:rPr>
          <w:color w:val="000000"/>
        </w:rPr>
        <w:t xml:space="preserve">. </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б</w:t>
      </w:r>
      <w:r w:rsidRPr="00726804">
        <w:rPr>
          <w:b/>
          <w:color w:val="000000"/>
        </w:rPr>
        <w:t>) </w:t>
      </w:r>
      <w:r>
        <w:rPr>
          <w:b/>
          <w:color w:val="000000"/>
        </w:rPr>
        <w:t>Групов т</w:t>
      </w:r>
      <w:r w:rsidRPr="00726804">
        <w:rPr>
          <w:b/>
          <w:color w:val="000000"/>
        </w:rPr>
        <w:t>ехнически ръководител:</w:t>
      </w:r>
    </w:p>
    <w:p w:rsidR="003C5A0E" w:rsidRPr="00726804" w:rsidRDefault="003C5A0E" w:rsidP="003C5A0E">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е ст</w:t>
      </w:r>
      <w:r>
        <w:rPr>
          <w:color w:val="000000"/>
        </w:rPr>
        <w:t>роителен инженер, специалност „Транспортно</w:t>
      </w:r>
      <w:r w:rsidRPr="00726804">
        <w:rPr>
          <w:color w:val="000000"/>
        </w:rPr>
        <w:t xml:space="preserve"> строителство” или еквивалентна</w:t>
      </w:r>
      <w:r>
        <w:rPr>
          <w:color w:val="000000"/>
        </w:rPr>
        <w:t xml:space="preserve"> </w:t>
      </w:r>
      <w:r w:rsidRPr="00AB66DF">
        <w:rPr>
          <w:color w:val="000000"/>
        </w:rPr>
        <w:t>и/или „Строителство на сгради и съоръжения“/ПГС/</w:t>
      </w:r>
      <w:r>
        <w:rPr>
          <w:color w:val="000000"/>
        </w:rPr>
        <w:t xml:space="preserve"> или еквивалентна</w:t>
      </w:r>
      <w:r w:rsidRPr="00726804">
        <w:rPr>
          <w:color w:val="000000"/>
        </w:rPr>
        <w:t>;</w:t>
      </w:r>
    </w:p>
    <w:p w:rsidR="003C5A0E" w:rsidRDefault="003C5A0E" w:rsidP="003C5A0E">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има най</w:t>
      </w:r>
      <w:r>
        <w:rPr>
          <w:color w:val="000000"/>
        </w:rPr>
        <w:t>-малко 5</w:t>
      </w:r>
      <w:r w:rsidRPr="00726804">
        <w:rPr>
          <w:color w:val="000000"/>
        </w:rPr>
        <w:t xml:space="preserve"> години </w:t>
      </w:r>
      <w:r>
        <w:rPr>
          <w:color w:val="000000"/>
        </w:rPr>
        <w:t xml:space="preserve">стаж по специалността, както и </w:t>
      </w:r>
      <w:r w:rsidRPr="006E0856">
        <w:t xml:space="preserve">да има изпълнени </w:t>
      </w:r>
      <w:r>
        <w:t>минимум 3</w:t>
      </w:r>
      <w:r w:rsidRPr="006E0856">
        <w:t xml:space="preserve"> обекта</w:t>
      </w:r>
      <w:r>
        <w:t>,</w:t>
      </w:r>
      <w:r w:rsidRPr="006E0856">
        <w:t xml:space="preserve"> в които да има дейности</w:t>
      </w:r>
      <w:r>
        <w:t>,</w:t>
      </w:r>
      <w:r w:rsidRPr="006E0856">
        <w:t xml:space="preserve"> </w:t>
      </w:r>
      <w:r>
        <w:t xml:space="preserve">сходни с предмета на </w:t>
      </w:r>
      <w:r w:rsidRPr="006E0856">
        <w:t>общ</w:t>
      </w:r>
      <w:r>
        <w:t xml:space="preserve">ествената </w:t>
      </w:r>
      <w:r w:rsidRPr="006E0856">
        <w:t>поръчка</w:t>
      </w:r>
      <w:r>
        <w:t xml:space="preserve"> и в подобен обхват</w:t>
      </w:r>
      <w:r>
        <w:rPr>
          <w:color w:val="000000"/>
        </w:rPr>
        <w:t xml:space="preserve">. </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в</w:t>
      </w:r>
      <w:r w:rsidRPr="00726804">
        <w:rPr>
          <w:b/>
          <w:color w:val="000000"/>
        </w:rPr>
        <w:t>) </w:t>
      </w:r>
      <w:r>
        <w:rPr>
          <w:b/>
          <w:color w:val="000000"/>
        </w:rPr>
        <w:t>Т</w:t>
      </w:r>
      <w:r w:rsidRPr="00726804">
        <w:rPr>
          <w:b/>
          <w:color w:val="000000"/>
        </w:rPr>
        <w:t>ехнически ръководител:</w:t>
      </w:r>
    </w:p>
    <w:p w:rsidR="003C5A0E" w:rsidRPr="00726804" w:rsidRDefault="003C5A0E" w:rsidP="003C5A0E">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е ст</w:t>
      </w:r>
      <w:r>
        <w:rPr>
          <w:color w:val="000000"/>
        </w:rPr>
        <w:t>роителен инженер, специалност „Транспортно</w:t>
      </w:r>
      <w:r w:rsidRPr="00726804">
        <w:rPr>
          <w:color w:val="000000"/>
        </w:rPr>
        <w:t xml:space="preserve"> строителство” или еквивалентна</w:t>
      </w:r>
      <w:r>
        <w:rPr>
          <w:color w:val="000000"/>
        </w:rPr>
        <w:t xml:space="preserve"> </w:t>
      </w:r>
      <w:r w:rsidRPr="00AB66DF">
        <w:rPr>
          <w:color w:val="000000"/>
        </w:rPr>
        <w:t>и/или „Строителство на сгради и съоръжения“/ПГС/</w:t>
      </w:r>
      <w:r>
        <w:rPr>
          <w:color w:val="000000"/>
        </w:rPr>
        <w:t xml:space="preserve"> или еквивалентна</w:t>
      </w:r>
      <w:r w:rsidRPr="00726804">
        <w:rPr>
          <w:color w:val="000000"/>
        </w:rPr>
        <w:t>;</w:t>
      </w:r>
    </w:p>
    <w:p w:rsidR="003C5A0E" w:rsidRDefault="003C5A0E" w:rsidP="003C5A0E">
      <w:pPr>
        <w:numPr>
          <w:ilvl w:val="0"/>
          <w:numId w:val="32"/>
        </w:numPr>
        <w:tabs>
          <w:tab w:val="left" w:pos="720"/>
          <w:tab w:val="num" w:pos="1170"/>
          <w:tab w:val="left" w:pos="2773"/>
        </w:tabs>
        <w:spacing w:line="360" w:lineRule="auto"/>
        <w:ind w:left="0" w:firstLine="567"/>
        <w:jc w:val="both"/>
        <w:rPr>
          <w:color w:val="000000"/>
        </w:rPr>
      </w:pPr>
      <w:r w:rsidRPr="00726804">
        <w:rPr>
          <w:color w:val="000000"/>
        </w:rPr>
        <w:t>Да има най</w:t>
      </w:r>
      <w:r>
        <w:rPr>
          <w:color w:val="000000"/>
        </w:rPr>
        <w:t>-малко 5</w:t>
      </w:r>
      <w:r w:rsidRPr="00726804">
        <w:rPr>
          <w:color w:val="000000"/>
        </w:rPr>
        <w:t xml:space="preserve"> години </w:t>
      </w:r>
      <w:r>
        <w:rPr>
          <w:color w:val="000000"/>
        </w:rPr>
        <w:t xml:space="preserve">стаж по специалността, както и </w:t>
      </w:r>
      <w:r w:rsidRPr="006E0856">
        <w:t xml:space="preserve">да има изпълнени </w:t>
      </w:r>
      <w:r>
        <w:t>минимум 3</w:t>
      </w:r>
      <w:r w:rsidRPr="006E0856">
        <w:t xml:space="preserve"> обекта</w:t>
      </w:r>
      <w:r>
        <w:t>,</w:t>
      </w:r>
      <w:r w:rsidRPr="006E0856">
        <w:t xml:space="preserve"> в които да има дейности</w:t>
      </w:r>
      <w:r>
        <w:t>,</w:t>
      </w:r>
      <w:r w:rsidRPr="006E0856">
        <w:t xml:space="preserve"> </w:t>
      </w:r>
      <w:r>
        <w:t xml:space="preserve">сходни с предмета на </w:t>
      </w:r>
      <w:r w:rsidRPr="006E0856">
        <w:t>общ</w:t>
      </w:r>
      <w:r>
        <w:t xml:space="preserve">ествената </w:t>
      </w:r>
      <w:r w:rsidRPr="006E0856">
        <w:t>поръчка</w:t>
      </w:r>
      <w:r>
        <w:t xml:space="preserve"> и в подобен обхват</w:t>
      </w:r>
      <w:r>
        <w:rPr>
          <w:color w:val="000000"/>
        </w:rPr>
        <w:t xml:space="preserve">. </w:t>
      </w:r>
    </w:p>
    <w:p w:rsidR="003C5A0E" w:rsidRDefault="003C5A0E" w:rsidP="003C5A0E">
      <w:pPr>
        <w:tabs>
          <w:tab w:val="left" w:pos="2773"/>
        </w:tabs>
        <w:spacing w:line="360" w:lineRule="auto"/>
        <w:ind w:left="567"/>
        <w:jc w:val="both"/>
        <w:rPr>
          <w:color w:val="000000"/>
        </w:rPr>
      </w:pPr>
      <w:r w:rsidRPr="003C5A0E">
        <w:rPr>
          <w:b/>
          <w:color w:val="000000"/>
        </w:rPr>
        <w:lastRenderedPageBreak/>
        <w:t>г)</w:t>
      </w:r>
      <w:r>
        <w:rPr>
          <w:color w:val="000000"/>
        </w:rPr>
        <w:t xml:space="preserve"> </w:t>
      </w:r>
      <w:r w:rsidRPr="00782D35">
        <w:rPr>
          <w:b/>
          <w:color w:val="000000"/>
        </w:rPr>
        <w:t xml:space="preserve">Геодезист </w:t>
      </w:r>
      <w:r w:rsidRPr="00726804">
        <w:rPr>
          <w:color w:val="000000"/>
        </w:rPr>
        <w:tab/>
      </w:r>
    </w:p>
    <w:p w:rsidR="003C5A0E" w:rsidRPr="00726804" w:rsidRDefault="003C5A0E" w:rsidP="003C5A0E">
      <w:pPr>
        <w:numPr>
          <w:ilvl w:val="0"/>
          <w:numId w:val="32"/>
        </w:numPr>
        <w:tabs>
          <w:tab w:val="left" w:pos="720"/>
          <w:tab w:val="num" w:pos="1170"/>
          <w:tab w:val="left" w:pos="2773"/>
        </w:tabs>
        <w:spacing w:line="360" w:lineRule="auto"/>
        <w:ind w:left="0" w:firstLine="567"/>
        <w:jc w:val="both"/>
        <w:rPr>
          <w:color w:val="000000"/>
        </w:rPr>
      </w:pPr>
      <w:r w:rsidRPr="00726804">
        <w:rPr>
          <w:color w:val="000000"/>
        </w:rPr>
        <w:t xml:space="preserve">Да има </w:t>
      </w:r>
      <w:r w:rsidRPr="00782D35">
        <w:rPr>
          <w:color w:val="000000"/>
        </w:rPr>
        <w:t>висше образование специалност "Геодезия"</w:t>
      </w:r>
      <w:r w:rsidRPr="00726804">
        <w:rPr>
          <w:color w:val="000000"/>
        </w:rPr>
        <w:t>;</w:t>
      </w:r>
    </w:p>
    <w:p w:rsidR="003C5A0E" w:rsidRDefault="003C5A0E" w:rsidP="003C5A0E">
      <w:pPr>
        <w:numPr>
          <w:ilvl w:val="0"/>
          <w:numId w:val="32"/>
        </w:numPr>
        <w:tabs>
          <w:tab w:val="left" w:pos="720"/>
          <w:tab w:val="left" w:pos="810"/>
          <w:tab w:val="num" w:pos="1170"/>
          <w:tab w:val="left" w:pos="2773"/>
        </w:tabs>
        <w:spacing w:line="360" w:lineRule="auto"/>
        <w:ind w:left="0" w:firstLine="567"/>
        <w:jc w:val="both"/>
        <w:rPr>
          <w:color w:val="000000"/>
        </w:rPr>
      </w:pPr>
      <w:r>
        <w:rPr>
          <w:color w:val="000000"/>
        </w:rPr>
        <w:t>Да има най-малко 3</w:t>
      </w:r>
      <w:r w:rsidRPr="002036A0">
        <w:rPr>
          <w:color w:val="000000"/>
        </w:rPr>
        <w:t xml:space="preserve"> години </w:t>
      </w:r>
      <w:r>
        <w:rPr>
          <w:color w:val="000000"/>
        </w:rPr>
        <w:t xml:space="preserve">трудов стаж </w:t>
      </w:r>
      <w:r w:rsidRPr="002036A0">
        <w:rPr>
          <w:color w:val="000000"/>
        </w:rPr>
        <w:t>по специалността</w:t>
      </w:r>
      <w:r>
        <w:rPr>
          <w:color w:val="000000"/>
        </w:rPr>
        <w:t xml:space="preserve">, както и </w:t>
      </w:r>
      <w:r>
        <w:t>да има изпълнен минимум 1 обект, в кой</w:t>
      </w:r>
      <w:r w:rsidRPr="006E0856">
        <w:t>то да има дейности</w:t>
      </w:r>
      <w:r>
        <w:t>,</w:t>
      </w:r>
      <w:r w:rsidRPr="006E0856">
        <w:t xml:space="preserve"> </w:t>
      </w:r>
      <w:r>
        <w:t xml:space="preserve">сходни с предмета на </w:t>
      </w:r>
      <w:r w:rsidRPr="006E0856">
        <w:t>общ</w:t>
      </w:r>
      <w:r>
        <w:t xml:space="preserve">ествената </w:t>
      </w:r>
      <w:r w:rsidRPr="006E0856">
        <w:t>поръчка</w:t>
      </w:r>
      <w:r>
        <w:t xml:space="preserve"> и в подобен обхват</w:t>
      </w:r>
      <w:r w:rsidRPr="002036A0">
        <w:rPr>
          <w:color w:val="000000"/>
        </w:rPr>
        <w:t xml:space="preserve">. </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д</w:t>
      </w:r>
      <w:r w:rsidRPr="00726804">
        <w:rPr>
          <w:b/>
          <w:color w:val="000000"/>
        </w:rPr>
        <w:t>) Отговорник за контрола на качеството:</w:t>
      </w:r>
    </w:p>
    <w:p w:rsidR="003C5A0E" w:rsidRDefault="003C5A0E" w:rsidP="003C5A0E">
      <w:pPr>
        <w:numPr>
          <w:ilvl w:val="0"/>
          <w:numId w:val="32"/>
        </w:numPr>
        <w:tabs>
          <w:tab w:val="left" w:pos="720"/>
          <w:tab w:val="num" w:pos="1260"/>
          <w:tab w:val="left" w:pos="2773"/>
        </w:tabs>
        <w:spacing w:line="360" w:lineRule="auto"/>
        <w:ind w:left="0" w:firstLine="567"/>
        <w:jc w:val="both"/>
        <w:rPr>
          <w:color w:val="000000"/>
        </w:rPr>
      </w:pPr>
      <w:r>
        <w:rPr>
          <w:color w:val="000000"/>
        </w:rPr>
        <w:t xml:space="preserve">Да има </w:t>
      </w:r>
      <w:r>
        <w:t>в</w:t>
      </w:r>
      <w:r w:rsidRPr="006E0856">
        <w:t xml:space="preserve">исше образование </w:t>
      </w:r>
      <w:r w:rsidRPr="00AB66DF">
        <w:rPr>
          <w:color w:val="000000"/>
        </w:rPr>
        <w:t>специалност „Транспортно строителство“</w:t>
      </w:r>
      <w:r w:rsidR="00C20FC6">
        <w:rPr>
          <w:color w:val="000000"/>
        </w:rPr>
        <w:t xml:space="preserve"> или еквивалентна </w:t>
      </w:r>
      <w:r w:rsidRPr="00AB66DF">
        <w:rPr>
          <w:color w:val="000000"/>
        </w:rPr>
        <w:t xml:space="preserve"> и/или „Строителство на сгради и съоръжения“/ПГС/</w:t>
      </w:r>
      <w:r w:rsidR="00C20FC6">
        <w:rPr>
          <w:color w:val="000000"/>
        </w:rPr>
        <w:t xml:space="preserve"> </w:t>
      </w:r>
      <w:r w:rsidR="00151F00">
        <w:rPr>
          <w:color w:val="000000"/>
        </w:rPr>
        <w:t>или еквивалентна</w:t>
      </w:r>
      <w:r w:rsidRPr="006E0856">
        <w:t>.</w:t>
      </w:r>
    </w:p>
    <w:p w:rsidR="003C5A0E" w:rsidRPr="00726804" w:rsidRDefault="003C5A0E" w:rsidP="003C5A0E">
      <w:pPr>
        <w:numPr>
          <w:ilvl w:val="0"/>
          <w:numId w:val="32"/>
        </w:numPr>
        <w:tabs>
          <w:tab w:val="clear" w:pos="720"/>
          <w:tab w:val="num" w:pos="0"/>
        </w:tabs>
        <w:spacing w:line="360" w:lineRule="auto"/>
        <w:ind w:left="0" w:firstLine="567"/>
        <w:jc w:val="both"/>
        <w:rPr>
          <w:color w:val="000000"/>
        </w:rPr>
      </w:pPr>
      <w:r w:rsidRPr="00726804">
        <w:rPr>
          <w:color w:val="000000"/>
        </w:rPr>
        <w:t xml:space="preserve">Да притежава </w:t>
      </w:r>
      <w:r>
        <w:t>п</w:t>
      </w:r>
      <w:r w:rsidRPr="006E0856">
        <w:t>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изисквания за безопасност или еквивалент</w:t>
      </w:r>
      <w:r w:rsidRPr="00726804">
        <w:rPr>
          <w:color w:val="000000"/>
        </w:rPr>
        <w:t xml:space="preserve"> </w:t>
      </w:r>
      <w:r>
        <w:rPr>
          <w:color w:val="000000"/>
        </w:rPr>
        <w:t>/</w:t>
      </w:r>
      <w:r w:rsidRPr="00726804">
        <w:rPr>
          <w:color w:val="000000"/>
        </w:rPr>
        <w:t>актуално удостоверение за контрол върху качеството на изпълнение на строителството</w:t>
      </w:r>
      <w:r>
        <w:rPr>
          <w:color w:val="000000"/>
        </w:rPr>
        <w:t>/</w:t>
      </w:r>
      <w:r w:rsidRPr="00726804">
        <w:rPr>
          <w:color w:val="000000"/>
        </w:rPr>
        <w:t>.</w:t>
      </w:r>
    </w:p>
    <w:p w:rsidR="003C5A0E" w:rsidRPr="00726804" w:rsidRDefault="003C5A0E" w:rsidP="003C5A0E">
      <w:pPr>
        <w:numPr>
          <w:ilvl w:val="0"/>
          <w:numId w:val="32"/>
        </w:numPr>
        <w:tabs>
          <w:tab w:val="left" w:pos="720"/>
          <w:tab w:val="num" w:pos="1260"/>
          <w:tab w:val="left" w:pos="2773"/>
        </w:tabs>
        <w:spacing w:line="360" w:lineRule="auto"/>
        <w:ind w:left="0" w:firstLine="567"/>
        <w:jc w:val="both"/>
        <w:rPr>
          <w:color w:val="000000"/>
        </w:rPr>
      </w:pPr>
      <w:r w:rsidRPr="00726804">
        <w:rPr>
          <w:color w:val="000000"/>
        </w:rPr>
        <w:t>Да има най-малко 5 години опит в контрола по качеството на строителни обекти;</w:t>
      </w:r>
    </w:p>
    <w:p w:rsidR="003C5A0E" w:rsidRPr="00726804" w:rsidRDefault="003C5A0E" w:rsidP="003C5A0E">
      <w:pPr>
        <w:tabs>
          <w:tab w:val="left" w:pos="720"/>
          <w:tab w:val="left" w:pos="2773"/>
        </w:tabs>
        <w:spacing w:line="360" w:lineRule="auto"/>
        <w:ind w:left="360" w:firstLine="207"/>
        <w:jc w:val="both"/>
        <w:rPr>
          <w:b/>
          <w:color w:val="000000"/>
        </w:rPr>
      </w:pPr>
      <w:r>
        <w:rPr>
          <w:b/>
          <w:color w:val="000000"/>
        </w:rPr>
        <w:t>е</w:t>
      </w:r>
      <w:r w:rsidRPr="00726804">
        <w:rPr>
          <w:b/>
          <w:color w:val="000000"/>
        </w:rPr>
        <w:t>) Експерт по безопасност и здраве в строителството:</w:t>
      </w:r>
    </w:p>
    <w:p w:rsidR="003C5A0E" w:rsidRPr="00726804" w:rsidRDefault="003C5A0E" w:rsidP="003C5A0E">
      <w:pPr>
        <w:numPr>
          <w:ilvl w:val="0"/>
          <w:numId w:val="32"/>
        </w:numPr>
        <w:tabs>
          <w:tab w:val="left" w:pos="720"/>
          <w:tab w:val="num" w:pos="1260"/>
          <w:tab w:val="left" w:pos="2773"/>
        </w:tabs>
        <w:spacing w:line="360" w:lineRule="auto"/>
        <w:ind w:left="0" w:firstLine="567"/>
        <w:jc w:val="both"/>
        <w:rPr>
          <w:color w:val="000000"/>
        </w:rPr>
      </w:pPr>
      <w:r w:rsidRPr="00726804">
        <w:rPr>
          <w:color w:val="000000"/>
        </w:rPr>
        <w:t>Да притежава удостоверение за безопасност и здраве в строителството съгласно Наредба № 2 от 22.03.2004 год. за минималните изисквания за здравословни и безопасни условията на труд при извършване на СМР</w:t>
      </w:r>
    </w:p>
    <w:p w:rsidR="00106EA3" w:rsidRPr="00151F00" w:rsidRDefault="003C5A0E" w:rsidP="00151F00">
      <w:pPr>
        <w:numPr>
          <w:ilvl w:val="0"/>
          <w:numId w:val="32"/>
        </w:numPr>
        <w:tabs>
          <w:tab w:val="left" w:pos="720"/>
          <w:tab w:val="num" w:pos="1260"/>
          <w:tab w:val="left" w:pos="2773"/>
        </w:tabs>
        <w:spacing w:line="360" w:lineRule="auto"/>
        <w:ind w:left="0" w:firstLine="567"/>
        <w:jc w:val="both"/>
      </w:pPr>
      <w:r w:rsidRPr="00726804">
        <w:rPr>
          <w:color w:val="000000"/>
        </w:rPr>
        <w:t xml:space="preserve">Да има най-малко 5 години опит като специалист по здравословни и безопасни условия на труд. </w:t>
      </w:r>
      <w:r w:rsidR="00106EA3" w:rsidRPr="00151F00">
        <w:rPr>
          <w:color w:val="000000"/>
        </w:rPr>
        <w:t xml:space="preserve"> </w:t>
      </w:r>
    </w:p>
    <w:p w:rsidR="00106EA3" w:rsidRDefault="00106EA3" w:rsidP="00106EA3">
      <w:pPr>
        <w:spacing w:line="360" w:lineRule="auto"/>
        <w:ind w:firstLine="539"/>
        <w:jc w:val="both"/>
        <w:outlineLvl w:val="2"/>
        <w:rPr>
          <w:b/>
          <w:bCs/>
          <w:i/>
          <w:szCs w:val="24"/>
        </w:rPr>
      </w:pPr>
      <w:r w:rsidRPr="00AF357B">
        <w:rPr>
          <w:b/>
          <w:bCs/>
          <w:i/>
          <w:szCs w:val="24"/>
        </w:rPr>
        <w:t>Обстоятелството се удостоверява в ЕЕДОП</w:t>
      </w:r>
      <w:r>
        <w:rPr>
          <w:b/>
          <w:bCs/>
          <w:i/>
          <w:szCs w:val="24"/>
        </w:rPr>
        <w:t xml:space="preserve"> (</w:t>
      </w:r>
      <w:r w:rsidRPr="00D7593A">
        <w:rPr>
          <w:b/>
          <w:bCs/>
          <w:i/>
          <w:szCs w:val="24"/>
        </w:rPr>
        <w:t>поле 6 от раздел  В: Технически и професионални способности, Част IV: „Критерии за подбор“</w:t>
      </w:r>
      <w:r>
        <w:rPr>
          <w:b/>
          <w:bCs/>
          <w:i/>
          <w:szCs w:val="24"/>
        </w:rPr>
        <w:t>)</w:t>
      </w:r>
      <w:r w:rsidRPr="00AF357B">
        <w:rPr>
          <w:b/>
          <w:bCs/>
          <w:i/>
          <w:szCs w:val="24"/>
        </w:rPr>
        <w:t>, като трябва да се посочат изчерпателни данни и информация за лицата с точно позоваване на документите, свързани с придобиване от екипа на изискуемата професионална компетентност и опит.</w:t>
      </w:r>
    </w:p>
    <w:p w:rsidR="00106EA3" w:rsidRPr="00FE45C6" w:rsidRDefault="00106EA3" w:rsidP="00106EA3">
      <w:pPr>
        <w:spacing w:line="360" w:lineRule="auto"/>
        <w:ind w:firstLine="539"/>
        <w:jc w:val="both"/>
        <w:outlineLvl w:val="2"/>
        <w:rPr>
          <w:bCs/>
          <w:i/>
          <w:color w:val="FF0000"/>
          <w:szCs w:val="24"/>
        </w:rPr>
      </w:pPr>
      <w:r w:rsidRPr="00151F00">
        <w:rPr>
          <w:bCs/>
          <w:i/>
          <w:u w:val="single"/>
        </w:rPr>
        <w:t>Забележка</w:t>
      </w:r>
      <w:r w:rsidRPr="00151F00">
        <w:rPr>
          <w:i/>
          <w:u w:val="single"/>
        </w:rPr>
        <w:t>:</w:t>
      </w:r>
      <w:r w:rsidRPr="00151F00">
        <w:rPr>
          <w:i/>
        </w:rPr>
        <w:t xml:space="preserve"> </w:t>
      </w:r>
      <w:r w:rsidRPr="00151F00">
        <w:rPr>
          <w:bCs/>
          <w:i/>
          <w:iCs/>
        </w:rPr>
        <w:t>Когато участник подава оферта за участие по повече от една обособена позиция, достатъчно е доказването наличието на горния екип за изпълнение на поръчката, като не е необходимо участникът да разполага с отделен екип за всяка една обособена позиция.</w:t>
      </w:r>
      <w:r w:rsidRPr="00FE45C6">
        <w:rPr>
          <w:bCs/>
          <w:i/>
          <w:iCs/>
          <w:color w:val="FF0000"/>
        </w:rPr>
        <w:t xml:space="preserve"> </w:t>
      </w:r>
    </w:p>
    <w:p w:rsidR="00106EA3" w:rsidRPr="004659FE" w:rsidRDefault="005F2AD2" w:rsidP="00106EA3">
      <w:pPr>
        <w:tabs>
          <w:tab w:val="left" w:pos="567"/>
        </w:tabs>
        <w:spacing w:line="360" w:lineRule="auto"/>
        <w:ind w:firstLine="567"/>
        <w:jc w:val="both"/>
        <w:rPr>
          <w:szCs w:val="24"/>
        </w:rPr>
      </w:pPr>
      <w:r>
        <w:rPr>
          <w:b/>
          <w:szCs w:val="24"/>
        </w:rPr>
        <w:t>3.4.3</w:t>
      </w:r>
      <w:r w:rsidR="00106EA3">
        <w:rPr>
          <w:b/>
          <w:szCs w:val="24"/>
        </w:rPr>
        <w:t xml:space="preserve">.  </w:t>
      </w:r>
      <w:r w:rsidR="00106EA3" w:rsidRPr="004659FE">
        <w:rPr>
          <w:szCs w:val="24"/>
        </w:rPr>
        <w:t>За изпълнение на предмета на поръчката, участникът трябва да разполага с</w:t>
      </w:r>
      <w:r w:rsidR="00106EA3">
        <w:rPr>
          <w:szCs w:val="24"/>
        </w:rPr>
        <w:t>ъс</w:t>
      </w:r>
      <w:r w:rsidR="00106EA3" w:rsidRPr="004659FE">
        <w:rPr>
          <w:szCs w:val="24"/>
        </w:rPr>
        <w:t xml:space="preserve"> следн</w:t>
      </w:r>
      <w:r w:rsidR="00106EA3">
        <w:rPr>
          <w:szCs w:val="24"/>
        </w:rPr>
        <w:t>ото техническо оборудване</w:t>
      </w:r>
      <w:r w:rsidR="00106EA3" w:rsidRPr="004659FE">
        <w:rPr>
          <w:szCs w:val="24"/>
        </w:rPr>
        <w:t xml:space="preserve">: </w:t>
      </w: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4495"/>
        <w:gridCol w:w="2542"/>
      </w:tblGrid>
      <w:tr w:rsidR="00106EA3" w:rsidRPr="009C6D1E" w:rsidTr="003B4C11">
        <w:trPr>
          <w:trHeight w:val="692"/>
          <w:jc w:val="center"/>
        </w:trPr>
        <w:tc>
          <w:tcPr>
            <w:tcW w:w="1584" w:type="dxa"/>
            <w:vAlign w:val="center"/>
          </w:tcPr>
          <w:p w:rsidR="00106EA3" w:rsidRPr="009C6D1E" w:rsidRDefault="00106EA3" w:rsidP="003B4C11">
            <w:pPr>
              <w:jc w:val="both"/>
              <w:rPr>
                <w:b/>
              </w:rPr>
            </w:pPr>
            <w:r w:rsidRPr="009C6D1E">
              <w:rPr>
                <w:b/>
              </w:rPr>
              <w:t>№ по ред</w:t>
            </w:r>
          </w:p>
        </w:tc>
        <w:tc>
          <w:tcPr>
            <w:tcW w:w="4495" w:type="dxa"/>
            <w:vAlign w:val="center"/>
          </w:tcPr>
          <w:p w:rsidR="00106EA3" w:rsidRPr="009C6D1E" w:rsidRDefault="00106EA3" w:rsidP="003B4C11">
            <w:pPr>
              <w:jc w:val="center"/>
              <w:rPr>
                <w:b/>
              </w:rPr>
            </w:pPr>
            <w:r w:rsidRPr="009C6D1E">
              <w:rPr>
                <w:b/>
              </w:rPr>
              <w:t>Наименование на техническото оборудване</w:t>
            </w:r>
          </w:p>
        </w:tc>
        <w:tc>
          <w:tcPr>
            <w:tcW w:w="2542" w:type="dxa"/>
            <w:vAlign w:val="center"/>
          </w:tcPr>
          <w:p w:rsidR="00106EA3" w:rsidRPr="009C6D1E" w:rsidRDefault="00106EA3" w:rsidP="003B4C11">
            <w:pPr>
              <w:jc w:val="center"/>
              <w:rPr>
                <w:b/>
              </w:rPr>
            </w:pPr>
            <w:r w:rsidRPr="009C6D1E">
              <w:rPr>
                <w:b/>
              </w:rPr>
              <w:t>Минимален брой</w:t>
            </w:r>
          </w:p>
        </w:tc>
      </w:tr>
      <w:tr w:rsidR="00106EA3" w:rsidRPr="009C6D1E" w:rsidTr="003B4C11">
        <w:trPr>
          <w:trHeight w:val="237"/>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1.</w:t>
            </w:r>
          </w:p>
        </w:tc>
        <w:tc>
          <w:tcPr>
            <w:tcW w:w="4495" w:type="dxa"/>
            <w:vAlign w:val="center"/>
          </w:tcPr>
          <w:p w:rsidR="00106EA3" w:rsidRPr="009B1E38" w:rsidRDefault="00106EA3" w:rsidP="003B4C11">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Асфалтополагаща машина</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37"/>
          <w:jc w:val="center"/>
        </w:trPr>
        <w:tc>
          <w:tcPr>
            <w:tcW w:w="1584" w:type="dxa"/>
            <w:vAlign w:val="center"/>
          </w:tcPr>
          <w:p w:rsidR="00106EA3" w:rsidRPr="009C6D1E" w:rsidRDefault="00106EA3" w:rsidP="003B4C11">
            <w:pPr>
              <w:jc w:val="right"/>
            </w:pPr>
            <w:r w:rsidRPr="009C6D1E">
              <w:lastRenderedPageBreak/>
              <w:t>2.</w:t>
            </w:r>
          </w:p>
        </w:tc>
        <w:tc>
          <w:tcPr>
            <w:tcW w:w="4495" w:type="dxa"/>
            <w:vAlign w:val="center"/>
          </w:tcPr>
          <w:p w:rsidR="00106EA3" w:rsidRPr="009B1E38" w:rsidRDefault="00106EA3" w:rsidP="003B4C11">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Гудронатор</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369"/>
          <w:jc w:val="center"/>
        </w:trPr>
        <w:tc>
          <w:tcPr>
            <w:tcW w:w="1584" w:type="dxa"/>
            <w:vAlign w:val="center"/>
          </w:tcPr>
          <w:p w:rsidR="00106EA3" w:rsidRPr="009C6D1E" w:rsidRDefault="00106EA3" w:rsidP="003B4C11">
            <w:pPr>
              <w:jc w:val="right"/>
            </w:pPr>
            <w:r w:rsidRPr="009C6D1E">
              <w:t>3.</w:t>
            </w:r>
          </w:p>
        </w:tc>
        <w:tc>
          <w:tcPr>
            <w:tcW w:w="4495" w:type="dxa"/>
            <w:vAlign w:val="center"/>
          </w:tcPr>
          <w:p w:rsidR="00106EA3" w:rsidRPr="009B1E38" w:rsidRDefault="00106EA3" w:rsidP="00034E48">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 Комбиниран багер товарач</w:t>
            </w:r>
          </w:p>
        </w:tc>
        <w:tc>
          <w:tcPr>
            <w:tcW w:w="2542" w:type="dxa"/>
            <w:vAlign w:val="center"/>
          </w:tcPr>
          <w:p w:rsidR="00106EA3" w:rsidRPr="009B1E38" w:rsidRDefault="00034E48" w:rsidP="003B4C11">
            <w:pPr>
              <w:pStyle w:val="ListParagraph"/>
              <w:ind w:left="1068"/>
              <w:rPr>
                <w:rFonts w:ascii="Times New Roman" w:hAnsi="Times New Roman"/>
                <w:sz w:val="24"/>
                <w:szCs w:val="24"/>
                <w:lang w:val="bg-BG"/>
              </w:rPr>
            </w:pPr>
            <w:r>
              <w:rPr>
                <w:rFonts w:ascii="Times New Roman" w:hAnsi="Times New Roman"/>
                <w:sz w:val="24"/>
                <w:szCs w:val="24"/>
                <w:lang w:val="bg-BG"/>
              </w:rPr>
              <w:t>2 броя</w:t>
            </w:r>
          </w:p>
        </w:tc>
      </w:tr>
      <w:tr w:rsidR="00106EA3" w:rsidRPr="009C6D1E" w:rsidTr="003B4C11">
        <w:trPr>
          <w:trHeight w:val="31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4.</w:t>
            </w:r>
          </w:p>
        </w:tc>
        <w:tc>
          <w:tcPr>
            <w:tcW w:w="4495" w:type="dxa"/>
            <w:vAlign w:val="center"/>
          </w:tcPr>
          <w:p w:rsidR="00106EA3" w:rsidRPr="009B1E38" w:rsidRDefault="00034E48"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С</w:t>
            </w:r>
            <w:r w:rsidR="00106EA3" w:rsidRPr="009B1E38">
              <w:rPr>
                <w:rFonts w:ascii="Times New Roman" w:hAnsi="Times New Roman"/>
                <w:sz w:val="24"/>
                <w:szCs w:val="24"/>
                <w:lang w:val="bg-BG"/>
              </w:rPr>
              <w:t>амосвали</w:t>
            </w:r>
          </w:p>
        </w:tc>
        <w:tc>
          <w:tcPr>
            <w:tcW w:w="2542" w:type="dxa"/>
            <w:vAlign w:val="center"/>
          </w:tcPr>
          <w:p w:rsidR="00106EA3" w:rsidRPr="009B1E38" w:rsidRDefault="00034E48" w:rsidP="003B4C11">
            <w:pPr>
              <w:pStyle w:val="ListParagraph"/>
              <w:ind w:left="1068"/>
              <w:rPr>
                <w:rFonts w:ascii="Times New Roman" w:hAnsi="Times New Roman"/>
                <w:sz w:val="24"/>
                <w:szCs w:val="24"/>
                <w:lang w:val="bg-BG"/>
              </w:rPr>
            </w:pPr>
            <w:r>
              <w:rPr>
                <w:rFonts w:ascii="Times New Roman" w:hAnsi="Times New Roman"/>
                <w:sz w:val="24"/>
                <w:szCs w:val="24"/>
                <w:lang w:val="bg-BG"/>
              </w:rPr>
              <w:t>5</w:t>
            </w:r>
            <w:r w:rsidR="00106EA3" w:rsidRPr="009B1E38">
              <w:rPr>
                <w:rFonts w:ascii="Times New Roman" w:hAnsi="Times New Roman"/>
                <w:sz w:val="24"/>
                <w:szCs w:val="24"/>
                <w:lang w:val="bg-BG"/>
              </w:rPr>
              <w:t xml:space="preserve">  броя</w:t>
            </w:r>
          </w:p>
        </w:tc>
      </w:tr>
      <w:tr w:rsidR="00106EA3" w:rsidRPr="009C6D1E" w:rsidTr="003B4C11">
        <w:trPr>
          <w:trHeight w:val="299"/>
          <w:jc w:val="center"/>
        </w:trPr>
        <w:tc>
          <w:tcPr>
            <w:tcW w:w="1584" w:type="dxa"/>
            <w:vAlign w:val="center"/>
          </w:tcPr>
          <w:p w:rsidR="00106EA3" w:rsidRPr="009B1E38" w:rsidRDefault="00106EA3" w:rsidP="003B4C11">
            <w:pPr>
              <w:pStyle w:val="ListParagraph"/>
              <w:ind w:left="1068"/>
              <w:jc w:val="right"/>
              <w:rPr>
                <w:rFonts w:ascii="Times New Roman" w:hAnsi="Times New Roman"/>
                <w:sz w:val="24"/>
                <w:szCs w:val="24"/>
                <w:lang w:val="bg-BG"/>
              </w:rPr>
            </w:pPr>
            <w:r w:rsidRPr="009B1E38">
              <w:rPr>
                <w:rFonts w:ascii="Times New Roman" w:hAnsi="Times New Roman"/>
                <w:sz w:val="24"/>
                <w:szCs w:val="24"/>
                <w:lang w:val="bg-BG"/>
              </w:rPr>
              <w:t>5.</w:t>
            </w:r>
          </w:p>
        </w:tc>
        <w:tc>
          <w:tcPr>
            <w:tcW w:w="4495" w:type="dxa"/>
            <w:vAlign w:val="center"/>
          </w:tcPr>
          <w:p w:rsidR="00106EA3" w:rsidRPr="009B1E38" w:rsidRDefault="00106EA3" w:rsidP="003B4C11">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Валяк </w:t>
            </w:r>
            <w:r w:rsidR="00034E48">
              <w:rPr>
                <w:rFonts w:ascii="Times New Roman" w:eastAsia="Times New Roman" w:hAnsi="Times New Roman"/>
                <w:color w:val="222222"/>
                <w:sz w:val="24"/>
                <w:szCs w:val="24"/>
                <w:lang w:val="bg-BG"/>
              </w:rPr>
              <w:t>/стоманено – бандажни/ мин. 10 т.</w:t>
            </w:r>
          </w:p>
        </w:tc>
        <w:tc>
          <w:tcPr>
            <w:tcW w:w="2542" w:type="dxa"/>
            <w:vAlign w:val="center"/>
          </w:tcPr>
          <w:p w:rsidR="00106EA3" w:rsidRPr="009B1E38" w:rsidRDefault="00034E48" w:rsidP="003B4C11">
            <w:pPr>
              <w:pStyle w:val="ListParagraph"/>
              <w:ind w:left="1068"/>
              <w:rPr>
                <w:rFonts w:ascii="Times New Roman" w:hAnsi="Times New Roman"/>
                <w:sz w:val="24"/>
                <w:szCs w:val="24"/>
                <w:lang w:val="bg-BG"/>
              </w:rPr>
            </w:pPr>
            <w:r>
              <w:rPr>
                <w:rFonts w:ascii="Times New Roman" w:hAnsi="Times New Roman"/>
                <w:sz w:val="24"/>
                <w:szCs w:val="24"/>
                <w:lang w:val="bg-BG"/>
              </w:rPr>
              <w:t>2 броя</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6.</w:t>
            </w:r>
          </w:p>
        </w:tc>
        <w:tc>
          <w:tcPr>
            <w:tcW w:w="4495" w:type="dxa"/>
            <w:vAlign w:val="center"/>
          </w:tcPr>
          <w:p w:rsidR="00034E48" w:rsidRPr="009B1E38" w:rsidRDefault="00034E48" w:rsidP="00034E48">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 xml:space="preserve">Валяк </w:t>
            </w:r>
            <w:r>
              <w:rPr>
                <w:rFonts w:ascii="Times New Roman" w:eastAsia="Times New Roman" w:hAnsi="Times New Roman"/>
                <w:color w:val="222222"/>
                <w:sz w:val="24"/>
                <w:szCs w:val="24"/>
                <w:lang w:val="bg-BG"/>
              </w:rPr>
              <w:t>/стоманено – бандажни/ 3 т.</w:t>
            </w:r>
          </w:p>
        </w:tc>
        <w:tc>
          <w:tcPr>
            <w:tcW w:w="2542" w:type="dxa"/>
            <w:vAlign w:val="center"/>
          </w:tcPr>
          <w:p w:rsidR="00034E48" w:rsidRDefault="00034E48"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7</w:t>
            </w:r>
            <w:r w:rsidR="00106EA3" w:rsidRPr="009B1E38">
              <w:rPr>
                <w:rFonts w:ascii="Times New Roman" w:hAnsi="Times New Roman"/>
                <w:sz w:val="24"/>
                <w:szCs w:val="24"/>
                <w:lang w:val="bg-BG"/>
              </w:rPr>
              <w:t>.</w:t>
            </w:r>
          </w:p>
        </w:tc>
        <w:tc>
          <w:tcPr>
            <w:tcW w:w="4495" w:type="dxa"/>
            <w:vAlign w:val="center"/>
          </w:tcPr>
          <w:p w:rsidR="00106EA3" w:rsidRPr="009B1E38" w:rsidRDefault="00034E48" w:rsidP="00034E48">
            <w:pPr>
              <w:pStyle w:val="ListParagraph"/>
              <w:ind w:left="68"/>
              <w:jc w:val="center"/>
              <w:rPr>
                <w:rFonts w:ascii="Times New Roman" w:hAnsi="Times New Roman"/>
                <w:sz w:val="24"/>
                <w:szCs w:val="24"/>
                <w:lang w:val="bg-BG"/>
              </w:rPr>
            </w:pPr>
            <w:r>
              <w:rPr>
                <w:rFonts w:ascii="Times New Roman" w:hAnsi="Times New Roman"/>
                <w:sz w:val="24"/>
                <w:szCs w:val="24"/>
                <w:lang w:val="bg-BG"/>
              </w:rPr>
              <w:t xml:space="preserve">Пневматичен </w:t>
            </w:r>
            <w:r w:rsidR="00106EA3" w:rsidRPr="009B1E38">
              <w:rPr>
                <w:rFonts w:ascii="Times New Roman" w:hAnsi="Times New Roman"/>
                <w:sz w:val="24"/>
                <w:szCs w:val="24"/>
                <w:lang w:val="bg-BG"/>
              </w:rPr>
              <w:t xml:space="preserve">валяк </w:t>
            </w:r>
            <w:r>
              <w:rPr>
                <w:rFonts w:ascii="Times New Roman" w:hAnsi="Times New Roman"/>
                <w:sz w:val="24"/>
                <w:szCs w:val="24"/>
                <w:lang w:val="bg-BG"/>
              </w:rPr>
              <w:t xml:space="preserve">над 10 т. </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8.</w:t>
            </w:r>
          </w:p>
        </w:tc>
        <w:tc>
          <w:tcPr>
            <w:tcW w:w="4495" w:type="dxa"/>
            <w:vAlign w:val="center"/>
          </w:tcPr>
          <w:p w:rsidR="00034E48" w:rsidRDefault="00034E48" w:rsidP="00034E48">
            <w:pPr>
              <w:pStyle w:val="ListParagraph"/>
              <w:ind w:left="68"/>
              <w:jc w:val="center"/>
              <w:rPr>
                <w:rFonts w:ascii="Times New Roman" w:hAnsi="Times New Roman"/>
                <w:sz w:val="24"/>
                <w:szCs w:val="24"/>
                <w:lang w:val="bg-BG"/>
              </w:rPr>
            </w:pPr>
            <w:r>
              <w:rPr>
                <w:rFonts w:ascii="Times New Roman" w:hAnsi="Times New Roman"/>
                <w:sz w:val="24"/>
                <w:szCs w:val="24"/>
                <w:lang w:val="bg-BG"/>
              </w:rPr>
              <w:t>Пн</w:t>
            </w:r>
            <w:r w:rsidRPr="00034E48">
              <w:rPr>
                <w:rFonts w:ascii="Times New Roman" w:hAnsi="Times New Roman"/>
                <w:sz w:val="24"/>
                <w:szCs w:val="24"/>
                <w:lang w:val="bg-BG"/>
              </w:rPr>
              <w:t>евмоколесен валяк – мин. 10 т.</w:t>
            </w:r>
          </w:p>
        </w:tc>
        <w:tc>
          <w:tcPr>
            <w:tcW w:w="2542" w:type="dxa"/>
            <w:vAlign w:val="center"/>
          </w:tcPr>
          <w:p w:rsidR="00034E48" w:rsidRPr="009B1E38" w:rsidRDefault="00034E48" w:rsidP="003B4C11">
            <w:pPr>
              <w:pStyle w:val="ListParagraph"/>
              <w:ind w:left="1068"/>
              <w:rPr>
                <w:rFonts w:ascii="Times New Roman" w:hAnsi="Times New Roman"/>
                <w:sz w:val="24"/>
                <w:szCs w:val="24"/>
                <w:lang w:val="bg-BG"/>
              </w:rPr>
            </w:pPr>
            <w:r>
              <w:rPr>
                <w:rFonts w:ascii="Times New Roman" w:hAnsi="Times New Roman"/>
                <w:sz w:val="24"/>
                <w:szCs w:val="24"/>
                <w:lang w:val="bg-BG"/>
              </w:rPr>
              <w:t>2 броя</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9</w:t>
            </w:r>
            <w:r w:rsidR="00106EA3" w:rsidRPr="009B1E38">
              <w:rPr>
                <w:rFonts w:ascii="Times New Roman" w:hAnsi="Times New Roman"/>
                <w:sz w:val="24"/>
                <w:szCs w:val="24"/>
                <w:lang w:val="bg-BG"/>
              </w:rPr>
              <w:t>.</w:t>
            </w:r>
          </w:p>
        </w:tc>
        <w:tc>
          <w:tcPr>
            <w:tcW w:w="4495" w:type="dxa"/>
            <w:vAlign w:val="center"/>
          </w:tcPr>
          <w:p w:rsidR="00106EA3" w:rsidRPr="009B1E38" w:rsidRDefault="00034E48"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Г</w:t>
            </w:r>
            <w:r w:rsidR="00106EA3" w:rsidRPr="009B1E38">
              <w:rPr>
                <w:rFonts w:ascii="Times New Roman" w:hAnsi="Times New Roman"/>
                <w:sz w:val="24"/>
                <w:szCs w:val="24"/>
                <w:lang w:val="bg-BG"/>
              </w:rPr>
              <w:t>рейдер</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034E48" w:rsidRPr="009C6D1E" w:rsidTr="003B4C11">
        <w:trPr>
          <w:trHeight w:val="299"/>
          <w:jc w:val="center"/>
        </w:trPr>
        <w:tc>
          <w:tcPr>
            <w:tcW w:w="1584" w:type="dxa"/>
            <w:vAlign w:val="center"/>
          </w:tcPr>
          <w:p w:rsidR="00034E48" w:rsidRDefault="00595F31" w:rsidP="00595F31">
            <w:pPr>
              <w:pStyle w:val="ListParagraph"/>
              <w:ind w:left="900"/>
              <w:jc w:val="center"/>
              <w:rPr>
                <w:rFonts w:ascii="Times New Roman" w:hAnsi="Times New Roman"/>
                <w:sz w:val="24"/>
                <w:szCs w:val="24"/>
                <w:lang w:val="bg-BG"/>
              </w:rPr>
            </w:pPr>
            <w:r>
              <w:rPr>
                <w:rFonts w:ascii="Times New Roman" w:hAnsi="Times New Roman"/>
                <w:sz w:val="24"/>
                <w:szCs w:val="24"/>
                <w:lang w:val="bg-BG"/>
              </w:rPr>
              <w:t xml:space="preserve">  10.</w:t>
            </w:r>
          </w:p>
        </w:tc>
        <w:tc>
          <w:tcPr>
            <w:tcW w:w="4495" w:type="dxa"/>
            <w:vAlign w:val="center"/>
          </w:tcPr>
          <w:p w:rsidR="00034E48" w:rsidRDefault="00034E48" w:rsidP="003B4C11">
            <w:pPr>
              <w:pStyle w:val="ListParagraph"/>
              <w:ind w:left="68"/>
              <w:jc w:val="center"/>
              <w:rPr>
                <w:rFonts w:ascii="Times New Roman" w:hAnsi="Times New Roman"/>
                <w:sz w:val="24"/>
                <w:szCs w:val="24"/>
                <w:lang w:val="bg-BG"/>
              </w:rPr>
            </w:pPr>
            <w:r>
              <w:rPr>
                <w:rFonts w:ascii="Times New Roman" w:hAnsi="Times New Roman"/>
                <w:sz w:val="24"/>
                <w:szCs w:val="24"/>
                <w:lang w:val="bg-BG"/>
              </w:rPr>
              <w:t>Багер</w:t>
            </w:r>
          </w:p>
        </w:tc>
        <w:tc>
          <w:tcPr>
            <w:tcW w:w="2542" w:type="dxa"/>
            <w:vAlign w:val="center"/>
          </w:tcPr>
          <w:p w:rsidR="00034E48" w:rsidRPr="009B1E38" w:rsidRDefault="00034E48" w:rsidP="003B4C11">
            <w:pPr>
              <w:pStyle w:val="ListParagraph"/>
              <w:ind w:left="1068"/>
              <w:rPr>
                <w:rFonts w:ascii="Times New Roman" w:hAnsi="Times New Roman"/>
                <w:sz w:val="24"/>
                <w:szCs w:val="24"/>
                <w:lang w:val="bg-BG"/>
              </w:rPr>
            </w:pPr>
            <w:r>
              <w:rPr>
                <w:rFonts w:ascii="Times New Roman" w:hAnsi="Times New Roman"/>
                <w:sz w:val="24"/>
                <w:szCs w:val="24"/>
                <w:lang w:val="bg-BG"/>
              </w:rPr>
              <w:t>2 броя</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11</w:t>
            </w:r>
            <w:r w:rsidR="00106EA3" w:rsidRPr="009B1E38">
              <w:rPr>
                <w:rFonts w:ascii="Times New Roman" w:hAnsi="Times New Roman"/>
                <w:sz w:val="24"/>
                <w:szCs w:val="24"/>
                <w:lang w:val="bg-BG"/>
              </w:rPr>
              <w:t>.</w:t>
            </w:r>
          </w:p>
        </w:tc>
        <w:tc>
          <w:tcPr>
            <w:tcW w:w="4495" w:type="dxa"/>
            <w:vAlign w:val="center"/>
          </w:tcPr>
          <w:p w:rsidR="00106EA3" w:rsidRPr="009B1E38" w:rsidRDefault="00106EA3" w:rsidP="003B4C11">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Машина за фрезоване</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99"/>
          <w:jc w:val="center"/>
        </w:trPr>
        <w:tc>
          <w:tcPr>
            <w:tcW w:w="1584" w:type="dxa"/>
            <w:vAlign w:val="center"/>
          </w:tcPr>
          <w:p w:rsidR="00106EA3" w:rsidRPr="009B1E38" w:rsidRDefault="00034E48" w:rsidP="003B4C11">
            <w:pPr>
              <w:pStyle w:val="ListParagraph"/>
              <w:ind w:left="1068"/>
              <w:jc w:val="right"/>
              <w:rPr>
                <w:rFonts w:ascii="Times New Roman" w:hAnsi="Times New Roman"/>
                <w:sz w:val="24"/>
                <w:szCs w:val="24"/>
                <w:lang w:val="bg-BG"/>
              </w:rPr>
            </w:pPr>
            <w:r>
              <w:rPr>
                <w:rFonts w:ascii="Times New Roman" w:hAnsi="Times New Roman"/>
                <w:sz w:val="24"/>
                <w:szCs w:val="24"/>
                <w:lang w:val="bg-BG"/>
              </w:rPr>
              <w:t>12</w:t>
            </w:r>
            <w:r w:rsidR="00106EA3" w:rsidRPr="009B1E38">
              <w:rPr>
                <w:rFonts w:ascii="Times New Roman" w:hAnsi="Times New Roman"/>
                <w:sz w:val="24"/>
                <w:szCs w:val="24"/>
                <w:lang w:val="bg-BG"/>
              </w:rPr>
              <w:t>.</w:t>
            </w:r>
          </w:p>
        </w:tc>
        <w:tc>
          <w:tcPr>
            <w:tcW w:w="4495" w:type="dxa"/>
            <w:vAlign w:val="center"/>
          </w:tcPr>
          <w:p w:rsidR="00106EA3" w:rsidRPr="009B1E38" w:rsidRDefault="00106EA3" w:rsidP="003B4C11">
            <w:pPr>
              <w:pStyle w:val="ListParagraph"/>
              <w:ind w:left="68"/>
              <w:jc w:val="center"/>
              <w:rPr>
                <w:rFonts w:ascii="Times New Roman" w:hAnsi="Times New Roman"/>
                <w:sz w:val="24"/>
                <w:szCs w:val="24"/>
                <w:lang w:val="bg-BG"/>
              </w:rPr>
            </w:pPr>
            <w:r w:rsidRPr="009B1E38">
              <w:rPr>
                <w:rFonts w:ascii="Times New Roman" w:hAnsi="Times New Roman"/>
                <w:sz w:val="24"/>
                <w:szCs w:val="24"/>
                <w:lang w:val="bg-BG"/>
              </w:rPr>
              <w:t>Фугорез</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73"/>
          <w:jc w:val="center"/>
        </w:trPr>
        <w:tc>
          <w:tcPr>
            <w:tcW w:w="1584" w:type="dxa"/>
            <w:vAlign w:val="center"/>
          </w:tcPr>
          <w:p w:rsidR="00106EA3" w:rsidRPr="009B1E38" w:rsidRDefault="00034E48" w:rsidP="003B4C11">
            <w:pPr>
              <w:pStyle w:val="ListParagraph"/>
              <w:ind w:left="1068"/>
              <w:jc w:val="center"/>
              <w:rPr>
                <w:rFonts w:ascii="Times New Roman" w:hAnsi="Times New Roman"/>
                <w:sz w:val="24"/>
                <w:szCs w:val="24"/>
                <w:lang w:val="bg-BG"/>
              </w:rPr>
            </w:pPr>
            <w:r>
              <w:rPr>
                <w:rFonts w:ascii="Times New Roman" w:hAnsi="Times New Roman"/>
                <w:sz w:val="24"/>
                <w:szCs w:val="24"/>
                <w:lang w:val="bg-BG"/>
              </w:rPr>
              <w:t>13</w:t>
            </w:r>
            <w:r w:rsidR="00106EA3" w:rsidRPr="009B1E38">
              <w:rPr>
                <w:rFonts w:ascii="Times New Roman" w:hAnsi="Times New Roman"/>
                <w:sz w:val="24"/>
                <w:szCs w:val="24"/>
                <w:lang w:val="bg-BG"/>
              </w:rPr>
              <w:t>.</w:t>
            </w:r>
          </w:p>
        </w:tc>
        <w:tc>
          <w:tcPr>
            <w:tcW w:w="4495" w:type="dxa"/>
            <w:vAlign w:val="center"/>
          </w:tcPr>
          <w:p w:rsidR="00106EA3" w:rsidRPr="009C6D1E" w:rsidRDefault="00106EA3" w:rsidP="003B4C11">
            <w:pPr>
              <w:ind w:left="68"/>
              <w:jc w:val="center"/>
            </w:pPr>
            <w:r w:rsidRPr="009C6D1E">
              <w:t>Водоноска с метални четки</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r w:rsidR="00106EA3" w:rsidRPr="009C6D1E" w:rsidTr="003B4C11">
        <w:trPr>
          <w:trHeight w:val="273"/>
          <w:jc w:val="center"/>
        </w:trPr>
        <w:tc>
          <w:tcPr>
            <w:tcW w:w="1584" w:type="dxa"/>
            <w:vAlign w:val="center"/>
          </w:tcPr>
          <w:p w:rsidR="00106EA3" w:rsidRPr="009B1E38" w:rsidRDefault="00034E48" w:rsidP="003B4C11">
            <w:pPr>
              <w:pStyle w:val="ListParagraph"/>
              <w:ind w:left="1068"/>
              <w:jc w:val="center"/>
              <w:rPr>
                <w:rFonts w:ascii="Times New Roman" w:hAnsi="Times New Roman"/>
                <w:sz w:val="24"/>
                <w:szCs w:val="24"/>
                <w:lang w:val="bg-BG"/>
              </w:rPr>
            </w:pPr>
            <w:r>
              <w:rPr>
                <w:rFonts w:ascii="Times New Roman" w:hAnsi="Times New Roman"/>
                <w:sz w:val="24"/>
                <w:szCs w:val="24"/>
                <w:lang w:val="bg-BG"/>
              </w:rPr>
              <w:t>14</w:t>
            </w:r>
            <w:r w:rsidR="00106EA3" w:rsidRPr="009B1E38">
              <w:rPr>
                <w:rFonts w:ascii="Times New Roman" w:hAnsi="Times New Roman"/>
                <w:sz w:val="24"/>
                <w:szCs w:val="24"/>
                <w:lang w:val="bg-BG"/>
              </w:rPr>
              <w:t>.</w:t>
            </w:r>
          </w:p>
        </w:tc>
        <w:tc>
          <w:tcPr>
            <w:tcW w:w="4495" w:type="dxa"/>
            <w:vAlign w:val="center"/>
          </w:tcPr>
          <w:p w:rsidR="00106EA3" w:rsidRPr="009C6D1E" w:rsidRDefault="00106EA3" w:rsidP="00034E48">
            <w:pPr>
              <w:ind w:left="68"/>
              <w:jc w:val="center"/>
            </w:pPr>
            <w:r w:rsidRPr="009C6D1E">
              <w:t xml:space="preserve">Компресор </w:t>
            </w:r>
          </w:p>
        </w:tc>
        <w:tc>
          <w:tcPr>
            <w:tcW w:w="2542" w:type="dxa"/>
            <w:vAlign w:val="center"/>
          </w:tcPr>
          <w:p w:rsidR="00106EA3" w:rsidRPr="009B1E38" w:rsidRDefault="00106EA3" w:rsidP="003B4C11">
            <w:pPr>
              <w:pStyle w:val="ListParagraph"/>
              <w:ind w:left="1068"/>
              <w:rPr>
                <w:rFonts w:ascii="Times New Roman" w:hAnsi="Times New Roman"/>
                <w:sz w:val="24"/>
                <w:szCs w:val="24"/>
                <w:lang w:val="bg-BG"/>
              </w:rPr>
            </w:pPr>
            <w:r w:rsidRPr="009B1E38">
              <w:rPr>
                <w:rFonts w:ascii="Times New Roman" w:hAnsi="Times New Roman"/>
                <w:sz w:val="24"/>
                <w:szCs w:val="24"/>
                <w:lang w:val="bg-BG"/>
              </w:rPr>
              <w:t>1 брой</w:t>
            </w:r>
          </w:p>
        </w:tc>
      </w:tr>
    </w:tbl>
    <w:p w:rsidR="00106EA3" w:rsidRDefault="00106EA3" w:rsidP="00106EA3">
      <w:pPr>
        <w:pStyle w:val="ListParagraph"/>
        <w:spacing w:before="60" w:after="60"/>
        <w:ind w:left="1440"/>
        <w:rPr>
          <w:rFonts w:ascii="Times New Roman" w:eastAsia="Times New Roman" w:hAnsi="Times New Roman"/>
          <w:sz w:val="24"/>
          <w:szCs w:val="24"/>
          <w:lang w:eastAsia="en-US"/>
        </w:rPr>
      </w:pPr>
    </w:p>
    <w:p w:rsidR="00106EA3" w:rsidRPr="002C0FDB" w:rsidRDefault="00106EA3" w:rsidP="00106EA3">
      <w:pPr>
        <w:spacing w:line="360" w:lineRule="auto"/>
        <w:ind w:firstLine="539"/>
        <w:jc w:val="both"/>
        <w:outlineLvl w:val="2"/>
        <w:rPr>
          <w:b/>
          <w:bCs/>
          <w:i/>
          <w:szCs w:val="24"/>
        </w:rPr>
      </w:pPr>
      <w:r w:rsidRPr="005C5411">
        <w:rPr>
          <w:b/>
          <w:bCs/>
          <w:i/>
          <w:szCs w:val="24"/>
        </w:rPr>
        <w:t xml:space="preserve">Обстоятелството се удостоверява в </w:t>
      </w:r>
      <w:r w:rsidRPr="002C0FDB">
        <w:rPr>
          <w:b/>
          <w:bCs/>
          <w:i/>
          <w:szCs w:val="24"/>
        </w:rPr>
        <w:t>ЕЕДОП (</w:t>
      </w:r>
      <w:r w:rsidR="009256F5" w:rsidRPr="002C0FDB">
        <w:rPr>
          <w:b/>
          <w:bCs/>
          <w:i/>
          <w:szCs w:val="24"/>
        </w:rPr>
        <w:t>поле 9</w:t>
      </w:r>
      <w:r w:rsidRPr="002C0FDB">
        <w:rPr>
          <w:b/>
          <w:bCs/>
          <w:i/>
          <w:szCs w:val="24"/>
        </w:rPr>
        <w:t xml:space="preserve"> от раздел  В: Технически и професионални способности, Част IV: „Критерии за подбор“).</w:t>
      </w:r>
    </w:p>
    <w:p w:rsidR="00106EA3" w:rsidRPr="00034E48" w:rsidRDefault="00106EA3" w:rsidP="00106EA3">
      <w:pPr>
        <w:spacing w:line="360" w:lineRule="auto"/>
        <w:ind w:firstLine="539"/>
        <w:jc w:val="both"/>
        <w:outlineLvl w:val="2"/>
        <w:rPr>
          <w:b/>
          <w:szCs w:val="24"/>
        </w:rPr>
      </w:pPr>
      <w:r w:rsidRPr="002C0FDB">
        <w:rPr>
          <w:bCs/>
          <w:i/>
          <w:u w:val="single"/>
        </w:rPr>
        <w:t>Забележка</w:t>
      </w:r>
      <w:r w:rsidRPr="002C0FDB">
        <w:rPr>
          <w:i/>
          <w:u w:val="single"/>
        </w:rPr>
        <w:t>:</w:t>
      </w:r>
      <w:r w:rsidRPr="002C0FDB">
        <w:rPr>
          <w:i/>
        </w:rPr>
        <w:t xml:space="preserve"> </w:t>
      </w:r>
      <w:r w:rsidRPr="002C0FDB">
        <w:rPr>
          <w:bCs/>
          <w:i/>
          <w:iCs/>
        </w:rPr>
        <w:t xml:space="preserve">Когато участник подава оферта за участие </w:t>
      </w:r>
      <w:r w:rsidRPr="00034E48">
        <w:rPr>
          <w:bCs/>
          <w:i/>
          <w:iCs/>
        </w:rPr>
        <w:t xml:space="preserve">по повече от една обособена позиция, достатъчно е доказването наличието на горното техническо оборудване, като не е необходимо участникът да разполага с отделно оборудване за всяка една обособена позиция. </w:t>
      </w:r>
      <w:r w:rsidRPr="00034E48">
        <w:rPr>
          <w:b/>
          <w:szCs w:val="24"/>
        </w:rPr>
        <w:t xml:space="preserve"> </w:t>
      </w:r>
    </w:p>
    <w:p w:rsidR="00106EA3" w:rsidRPr="00CE3804" w:rsidRDefault="00106EA3" w:rsidP="00106EA3">
      <w:pPr>
        <w:numPr>
          <w:ilvl w:val="0"/>
          <w:numId w:val="25"/>
        </w:numPr>
        <w:tabs>
          <w:tab w:val="left" w:pos="0"/>
          <w:tab w:val="left" w:pos="993"/>
        </w:tabs>
        <w:spacing w:line="360" w:lineRule="auto"/>
        <w:jc w:val="both"/>
        <w:rPr>
          <w:b/>
          <w:szCs w:val="24"/>
          <w:u w:val="single"/>
          <w:lang w:eastAsia="bg-BG"/>
        </w:rPr>
      </w:pPr>
      <w:r w:rsidRPr="00CE3804">
        <w:rPr>
          <w:b/>
          <w:szCs w:val="24"/>
          <w:u w:val="single"/>
          <w:lang w:eastAsia="bg-BG"/>
        </w:rPr>
        <w:t xml:space="preserve">Гаранции </w:t>
      </w:r>
    </w:p>
    <w:p w:rsidR="00106EA3" w:rsidRDefault="00106EA3" w:rsidP="00106EA3">
      <w:pPr>
        <w:tabs>
          <w:tab w:val="left" w:pos="851"/>
        </w:tabs>
        <w:spacing w:line="360" w:lineRule="auto"/>
        <w:ind w:left="540"/>
        <w:jc w:val="both"/>
        <w:rPr>
          <w:b/>
          <w:szCs w:val="24"/>
        </w:rPr>
      </w:pPr>
      <w:r w:rsidRPr="00CE3804">
        <w:rPr>
          <w:b/>
          <w:szCs w:val="24"/>
          <w:lang w:eastAsia="bg-BG"/>
        </w:rPr>
        <w:t xml:space="preserve">4.1. </w:t>
      </w:r>
      <w:r>
        <w:rPr>
          <w:szCs w:val="24"/>
        </w:rPr>
        <w:t xml:space="preserve"> </w:t>
      </w:r>
      <w:r w:rsidRPr="006B770E">
        <w:rPr>
          <w:szCs w:val="24"/>
        </w:rPr>
        <w:t xml:space="preserve">Гаранцията </w:t>
      </w:r>
      <w:r w:rsidRPr="00CE3804">
        <w:rPr>
          <w:szCs w:val="24"/>
        </w:rPr>
        <w:t xml:space="preserve">за </w:t>
      </w:r>
      <w:r>
        <w:rPr>
          <w:szCs w:val="24"/>
        </w:rPr>
        <w:t>изпълнение на договора</w:t>
      </w:r>
      <w:r w:rsidRPr="00CE3804">
        <w:rPr>
          <w:b/>
          <w:szCs w:val="24"/>
        </w:rPr>
        <w:t xml:space="preserve"> е в размер на </w:t>
      </w:r>
      <w:r>
        <w:rPr>
          <w:b/>
          <w:szCs w:val="24"/>
        </w:rPr>
        <w:t>3</w:t>
      </w:r>
      <w:r w:rsidR="00595F31">
        <w:rPr>
          <w:b/>
          <w:szCs w:val="24"/>
        </w:rPr>
        <w:t xml:space="preserve"> </w:t>
      </w:r>
      <w:r>
        <w:rPr>
          <w:b/>
          <w:szCs w:val="24"/>
        </w:rPr>
        <w:t xml:space="preserve">% </w:t>
      </w:r>
      <w:r w:rsidR="00595F31">
        <w:rPr>
          <w:b/>
          <w:szCs w:val="24"/>
        </w:rPr>
        <w:t xml:space="preserve">(три процента) </w:t>
      </w:r>
      <w:r>
        <w:rPr>
          <w:b/>
          <w:szCs w:val="24"/>
        </w:rPr>
        <w:t>от стойността на договора без ДДС.</w:t>
      </w:r>
    </w:p>
    <w:p w:rsidR="00106EA3" w:rsidRPr="00F40C79" w:rsidRDefault="00106EA3" w:rsidP="00106EA3">
      <w:pPr>
        <w:tabs>
          <w:tab w:val="left" w:pos="851"/>
        </w:tabs>
        <w:spacing w:line="360" w:lineRule="auto"/>
        <w:ind w:left="540"/>
        <w:jc w:val="both"/>
        <w:rPr>
          <w:b/>
          <w:szCs w:val="24"/>
          <w:u w:val="single"/>
          <w:lang w:eastAsia="bg-BG"/>
        </w:rPr>
      </w:pPr>
      <w:r w:rsidRPr="00F40C79">
        <w:rPr>
          <w:b/>
          <w:szCs w:val="24"/>
          <w:lang w:eastAsia="bg-BG"/>
        </w:rPr>
        <w:t>4.2.</w:t>
      </w:r>
      <w:r w:rsidRPr="00F40C79">
        <w:rPr>
          <w:b/>
          <w:szCs w:val="24"/>
          <w:lang w:val="en-US" w:eastAsia="bg-BG"/>
        </w:rPr>
        <w:t xml:space="preserve"> </w:t>
      </w:r>
      <w:r w:rsidRPr="00F40C79">
        <w:rPr>
          <w:szCs w:val="24"/>
        </w:rPr>
        <w:t xml:space="preserve">Гаранцията може да бъде под формата на: </w:t>
      </w:r>
    </w:p>
    <w:p w:rsidR="00106EA3" w:rsidRPr="00F40C79" w:rsidRDefault="00106EA3" w:rsidP="00106EA3">
      <w:pPr>
        <w:numPr>
          <w:ilvl w:val="2"/>
          <w:numId w:val="9"/>
        </w:numPr>
        <w:tabs>
          <w:tab w:val="left" w:pos="0"/>
          <w:tab w:val="left" w:pos="1134"/>
          <w:tab w:val="left" w:pos="1701"/>
        </w:tabs>
        <w:spacing w:line="360" w:lineRule="auto"/>
        <w:ind w:left="0" w:firstLine="540"/>
        <w:jc w:val="both"/>
        <w:rPr>
          <w:szCs w:val="24"/>
        </w:rPr>
      </w:pPr>
      <w:r w:rsidRPr="00F40C79">
        <w:rPr>
          <w:szCs w:val="24"/>
          <w:u w:val="single"/>
        </w:rPr>
        <w:t>парична сума</w:t>
      </w:r>
      <w:r w:rsidRPr="00F40C79">
        <w:rPr>
          <w:szCs w:val="24"/>
        </w:rPr>
        <w:t>,</w:t>
      </w:r>
      <w:r w:rsidRPr="00F40C79">
        <w:rPr>
          <w:i/>
          <w:szCs w:val="24"/>
        </w:rPr>
        <w:t xml:space="preserve"> </w:t>
      </w:r>
      <w:r w:rsidRPr="00F40C79">
        <w:rPr>
          <w:szCs w:val="24"/>
        </w:rPr>
        <w:t xml:space="preserve">преведена по банкова сметка на </w:t>
      </w:r>
      <w:r>
        <w:rPr>
          <w:szCs w:val="24"/>
        </w:rPr>
        <w:t>Възложителя</w:t>
      </w:r>
      <w:r w:rsidRPr="00F40C79">
        <w:rPr>
          <w:szCs w:val="24"/>
        </w:rPr>
        <w:t>:</w:t>
      </w:r>
    </w:p>
    <w:p w:rsidR="00106EA3" w:rsidRPr="00A670DE" w:rsidRDefault="00106EA3" w:rsidP="00106EA3">
      <w:pPr>
        <w:spacing w:line="360" w:lineRule="auto"/>
        <w:ind w:left="539" w:right="-142"/>
        <w:jc w:val="both"/>
      </w:pPr>
      <w:r w:rsidRPr="00A670DE">
        <w:rPr>
          <w:lang w:val="en-US"/>
        </w:rPr>
        <w:t>IBAN</w:t>
      </w:r>
      <w:r w:rsidRPr="00A670DE">
        <w:t>:</w:t>
      </w:r>
      <w:r w:rsidRPr="00A670DE">
        <w:rPr>
          <w:lang w:val="en-US"/>
        </w:rPr>
        <w:t xml:space="preserve"> BG39UNCR70003321759906; </w:t>
      </w:r>
    </w:p>
    <w:p w:rsidR="00106EA3" w:rsidRPr="00A670DE" w:rsidRDefault="00106EA3" w:rsidP="00106EA3">
      <w:pPr>
        <w:spacing w:line="360" w:lineRule="auto"/>
        <w:ind w:left="539" w:right="-142"/>
        <w:jc w:val="both"/>
      </w:pPr>
      <w:r w:rsidRPr="00A670DE">
        <w:rPr>
          <w:lang w:val="en-US"/>
        </w:rPr>
        <w:t xml:space="preserve">BIC: </w:t>
      </w:r>
      <w:r w:rsidRPr="00A670DE">
        <w:t>UNCRBGSF</w:t>
      </w:r>
      <w:r w:rsidRPr="00A670DE">
        <w:rPr>
          <w:lang w:val="en-US"/>
        </w:rPr>
        <w:t xml:space="preserve"> -  </w:t>
      </w:r>
      <w:r w:rsidRPr="00A670DE">
        <w:t>УНИКРЕДИТ БУЛБАНК АД</w:t>
      </w:r>
      <w:r w:rsidRPr="00A670DE">
        <w:rPr>
          <w:lang w:val="en-US"/>
        </w:rPr>
        <w:t xml:space="preserve"> – </w:t>
      </w:r>
      <w:r w:rsidRPr="00A670DE">
        <w:t>филиал Раковски</w:t>
      </w:r>
    </w:p>
    <w:p w:rsidR="00106EA3" w:rsidRPr="00F40C79" w:rsidRDefault="00106EA3" w:rsidP="00106EA3">
      <w:pPr>
        <w:tabs>
          <w:tab w:val="left" w:pos="0"/>
          <w:tab w:val="left" w:pos="1134"/>
          <w:tab w:val="left" w:pos="1701"/>
        </w:tabs>
        <w:spacing w:line="360" w:lineRule="auto"/>
        <w:ind w:left="540"/>
        <w:jc w:val="both"/>
        <w:rPr>
          <w:szCs w:val="24"/>
        </w:rPr>
      </w:pPr>
      <w:r w:rsidRPr="00F40C79">
        <w:rPr>
          <w:szCs w:val="24"/>
        </w:rPr>
        <w:t xml:space="preserve">или </w:t>
      </w:r>
    </w:p>
    <w:p w:rsidR="00106EA3" w:rsidRDefault="00106EA3" w:rsidP="00106EA3">
      <w:pPr>
        <w:numPr>
          <w:ilvl w:val="2"/>
          <w:numId w:val="9"/>
        </w:numPr>
        <w:tabs>
          <w:tab w:val="left" w:pos="709"/>
          <w:tab w:val="left" w:pos="1134"/>
          <w:tab w:val="left" w:pos="1701"/>
        </w:tabs>
        <w:spacing w:line="360" w:lineRule="auto"/>
        <w:ind w:left="0" w:firstLine="540"/>
        <w:jc w:val="both"/>
        <w:rPr>
          <w:szCs w:val="24"/>
        </w:rPr>
      </w:pPr>
      <w:r w:rsidRPr="00F40C79">
        <w:rPr>
          <w:szCs w:val="24"/>
        </w:rPr>
        <w:t xml:space="preserve">безусловна и неотменяема </w:t>
      </w:r>
      <w:r w:rsidRPr="00F40C79">
        <w:rPr>
          <w:szCs w:val="24"/>
          <w:u w:val="single"/>
        </w:rPr>
        <w:t>банкова гаранция</w:t>
      </w:r>
      <w:r w:rsidRPr="00F40C79">
        <w:rPr>
          <w:szCs w:val="24"/>
        </w:rPr>
        <w:t>, издадена в полза на възложителя</w:t>
      </w:r>
      <w:r>
        <w:rPr>
          <w:szCs w:val="24"/>
        </w:rPr>
        <w:t xml:space="preserve"> със срок на </w:t>
      </w:r>
      <w:r w:rsidRPr="00F40C79">
        <w:rPr>
          <w:szCs w:val="24"/>
        </w:rPr>
        <w:t xml:space="preserve">валидност </w:t>
      </w:r>
      <w:r>
        <w:rPr>
          <w:szCs w:val="24"/>
        </w:rPr>
        <w:t xml:space="preserve"> не по-малък от 30</w:t>
      </w:r>
      <w:r w:rsidRPr="00F40C79">
        <w:rPr>
          <w:szCs w:val="24"/>
        </w:rPr>
        <w:t xml:space="preserve"> дни</w:t>
      </w:r>
      <w:r w:rsidRPr="003108B9">
        <w:rPr>
          <w:szCs w:val="24"/>
        </w:rPr>
        <w:t xml:space="preserve"> </w:t>
      </w:r>
      <w:r w:rsidRPr="00AB08D4">
        <w:rPr>
          <w:szCs w:val="24"/>
        </w:rPr>
        <w:t>след изтичане срока на договора.</w:t>
      </w:r>
    </w:p>
    <w:p w:rsidR="00106EA3" w:rsidRDefault="00106EA3" w:rsidP="00106EA3">
      <w:pPr>
        <w:tabs>
          <w:tab w:val="left" w:pos="709"/>
          <w:tab w:val="left" w:pos="1134"/>
          <w:tab w:val="left" w:pos="1701"/>
        </w:tabs>
        <w:spacing w:line="360" w:lineRule="auto"/>
        <w:ind w:left="540"/>
        <w:jc w:val="both"/>
        <w:rPr>
          <w:szCs w:val="24"/>
        </w:rPr>
      </w:pPr>
      <w:r>
        <w:rPr>
          <w:szCs w:val="24"/>
        </w:rPr>
        <w:t>или</w:t>
      </w:r>
    </w:p>
    <w:p w:rsidR="00106EA3" w:rsidRDefault="00106EA3" w:rsidP="00106EA3">
      <w:pPr>
        <w:spacing w:line="360" w:lineRule="auto"/>
        <w:ind w:firstLine="540"/>
        <w:jc w:val="both"/>
      </w:pPr>
      <w:r>
        <w:rPr>
          <w:b/>
        </w:rPr>
        <w:lastRenderedPageBreak/>
        <w:t xml:space="preserve">4.2.3. </w:t>
      </w:r>
      <w:r w:rsidRPr="00820164">
        <w:t>застраховка, която обезпечава изпълнението чрез покритие на отговорността на изпълнителя.</w:t>
      </w:r>
    </w:p>
    <w:p w:rsidR="00106EA3" w:rsidRDefault="00106EA3" w:rsidP="00106EA3">
      <w:pPr>
        <w:spacing w:line="360" w:lineRule="auto"/>
        <w:ind w:firstLine="540"/>
        <w:jc w:val="both"/>
      </w:pPr>
      <w:r>
        <w:rPr>
          <w:b/>
        </w:rPr>
        <w:t xml:space="preserve">4.3. </w:t>
      </w:r>
      <w:r w:rsidRPr="00801BAE">
        <w:t>Участникът сам избира формата на гаранцията за изпълнение на договора.</w:t>
      </w:r>
    </w:p>
    <w:p w:rsidR="00106EA3" w:rsidRDefault="00106EA3" w:rsidP="00106EA3">
      <w:pPr>
        <w:shd w:val="clear" w:color="auto" w:fill="FFFFFF"/>
        <w:spacing w:line="360" w:lineRule="auto"/>
        <w:ind w:firstLine="567"/>
        <w:jc w:val="both"/>
      </w:pPr>
      <w:r w:rsidRPr="00D96149">
        <w:rPr>
          <w:b/>
        </w:rPr>
        <w:t>4.4.</w:t>
      </w:r>
      <w:r>
        <w:rPr>
          <w:b/>
        </w:rPr>
        <w:t xml:space="preserve"> </w:t>
      </w:r>
      <w: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106EA3" w:rsidRDefault="00106EA3" w:rsidP="00106EA3">
      <w:pPr>
        <w:shd w:val="clear" w:color="auto" w:fill="FFFFFF"/>
        <w:spacing w:line="360" w:lineRule="auto"/>
        <w:ind w:firstLine="567"/>
        <w:jc w:val="both"/>
      </w:pPr>
      <w:r w:rsidRPr="00D96149">
        <w:rPr>
          <w:b/>
        </w:rPr>
        <w:t>4.5.</w:t>
      </w:r>
      <w:r>
        <w:t xml:space="preserve"> </w:t>
      </w:r>
      <w:r w:rsidRPr="007171DD">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106EA3" w:rsidRPr="00432F36" w:rsidRDefault="00106EA3" w:rsidP="00106EA3">
      <w:pPr>
        <w:pStyle w:val="BodyText"/>
        <w:tabs>
          <w:tab w:val="left" w:pos="0"/>
          <w:tab w:val="left" w:pos="993"/>
        </w:tabs>
        <w:spacing w:after="0" w:line="360" w:lineRule="auto"/>
        <w:ind w:firstLine="567"/>
        <w:jc w:val="both"/>
        <w:rPr>
          <w:szCs w:val="24"/>
        </w:rPr>
      </w:pPr>
      <w:r w:rsidRPr="00D96149">
        <w:rPr>
          <w:b/>
          <w:szCs w:val="24"/>
        </w:rPr>
        <w:t>4.6.</w:t>
      </w:r>
      <w:r>
        <w:rPr>
          <w:szCs w:val="24"/>
        </w:rPr>
        <w:t xml:space="preserve"> </w:t>
      </w:r>
      <w:r w:rsidRPr="00AB08D4">
        <w:rPr>
          <w:szCs w:val="24"/>
        </w:rPr>
        <w:t>Участникът, определен за изпълнител на обществена</w:t>
      </w:r>
      <w:r w:rsidR="00D938EF">
        <w:rPr>
          <w:szCs w:val="24"/>
        </w:rPr>
        <w:t>та</w:t>
      </w:r>
      <w:r w:rsidRPr="00AB08D4">
        <w:rPr>
          <w:szCs w:val="24"/>
        </w:rPr>
        <w:t xml:space="preserve"> поръчка, представя банковата гаранция или платежния документ за внесената по банков път гаранция за изпълнение на договора </w:t>
      </w:r>
      <w:r w:rsidR="00F4056A">
        <w:rPr>
          <w:szCs w:val="24"/>
        </w:rPr>
        <w:t xml:space="preserve">или застрахователната полица </w:t>
      </w:r>
      <w:r w:rsidRPr="00432F36">
        <w:rPr>
          <w:szCs w:val="24"/>
        </w:rPr>
        <w:t>преди подписването на договора за възлагане на обществената поръчка.</w:t>
      </w:r>
    </w:p>
    <w:p w:rsidR="00106EA3" w:rsidRPr="000313AC" w:rsidRDefault="00106EA3" w:rsidP="00106EA3">
      <w:pPr>
        <w:pStyle w:val="BodyText"/>
        <w:tabs>
          <w:tab w:val="left" w:pos="0"/>
          <w:tab w:val="left" w:pos="1134"/>
        </w:tabs>
        <w:spacing w:after="0" w:line="360" w:lineRule="auto"/>
        <w:ind w:firstLine="567"/>
        <w:jc w:val="both"/>
        <w:rPr>
          <w:szCs w:val="24"/>
        </w:rPr>
      </w:pPr>
      <w:r w:rsidRPr="00D96149">
        <w:rPr>
          <w:b/>
          <w:szCs w:val="24"/>
        </w:rPr>
        <w:t>4.7.</w:t>
      </w:r>
      <w:r>
        <w:rPr>
          <w:szCs w:val="24"/>
        </w:rPr>
        <w:t xml:space="preserve"> </w:t>
      </w:r>
      <w:r w:rsidRPr="000313AC">
        <w:rPr>
          <w:szCs w:val="24"/>
        </w:rPr>
        <w:t>Условията и сроковете за задържане или освобождаване на гаранцията за изпълнение се уреждат в договора за възлагане на обществената поръчка.</w:t>
      </w:r>
    </w:p>
    <w:p w:rsidR="00106EA3" w:rsidRDefault="00106EA3" w:rsidP="00106EA3">
      <w:pPr>
        <w:pStyle w:val="BodyText"/>
        <w:tabs>
          <w:tab w:val="left" w:pos="0"/>
        </w:tabs>
        <w:spacing w:after="0" w:line="360" w:lineRule="auto"/>
        <w:ind w:firstLine="540"/>
        <w:jc w:val="both"/>
        <w:rPr>
          <w:i/>
          <w:szCs w:val="24"/>
        </w:rPr>
      </w:pPr>
      <w:r w:rsidRPr="00A51706">
        <w:rPr>
          <w:i/>
          <w:szCs w:val="24"/>
          <w:u w:val="single"/>
        </w:rPr>
        <w:t>Забележка</w:t>
      </w:r>
      <w:r w:rsidRPr="005A6529">
        <w:rPr>
          <w:i/>
          <w:szCs w:val="24"/>
        </w:rPr>
        <w:t>:</w:t>
      </w:r>
      <w:r w:rsidRPr="00A51706">
        <w:rPr>
          <w:i/>
          <w:szCs w:val="24"/>
        </w:rPr>
        <w:t xml:space="preserve"> </w:t>
      </w:r>
      <w:r w:rsidRPr="0031203D">
        <w:rPr>
          <w:i/>
          <w:szCs w:val="24"/>
        </w:rPr>
        <w:t xml:space="preserve">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106EA3" w:rsidRPr="00FE5936" w:rsidRDefault="00106EA3" w:rsidP="00106EA3">
      <w:pPr>
        <w:autoSpaceDE w:val="0"/>
        <w:autoSpaceDN w:val="0"/>
        <w:adjustRightInd w:val="0"/>
        <w:ind w:firstLine="540"/>
        <w:jc w:val="both"/>
        <w:rPr>
          <w:rFonts w:eastAsia="Calibri"/>
          <w:i/>
          <w:color w:val="FF0000"/>
          <w:szCs w:val="24"/>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67"/>
        <w:jc w:val="center"/>
      </w:pPr>
      <w:r w:rsidRPr="00072238">
        <w:t xml:space="preserve">ІІІ. ИЗИСКВАНИЯ КЪМ ОФЕРТИТЕ И НЕОБХОДИМИТЕ ДОКУМЕНТИ </w:t>
      </w:r>
    </w:p>
    <w:p w:rsidR="00106EA3" w:rsidRPr="00F41C1C" w:rsidRDefault="00106EA3" w:rsidP="00106EA3">
      <w:pPr>
        <w:pStyle w:val="BodyTextIndent3"/>
        <w:tabs>
          <w:tab w:val="left" w:pos="851"/>
        </w:tabs>
        <w:spacing w:after="0" w:line="360" w:lineRule="auto"/>
        <w:ind w:left="567"/>
        <w:jc w:val="both"/>
        <w:rPr>
          <w:b/>
          <w:bCs/>
          <w:iCs/>
          <w:sz w:val="24"/>
          <w:szCs w:val="24"/>
          <w:u w:val="single"/>
        </w:rPr>
      </w:pPr>
    </w:p>
    <w:p w:rsidR="00106EA3" w:rsidRPr="00905B97" w:rsidRDefault="00106EA3" w:rsidP="00106EA3">
      <w:pPr>
        <w:pStyle w:val="BodyTextIndent3"/>
        <w:numPr>
          <w:ilvl w:val="0"/>
          <w:numId w:val="2"/>
        </w:numPr>
        <w:tabs>
          <w:tab w:val="left" w:pos="851"/>
        </w:tabs>
        <w:spacing w:line="360" w:lineRule="auto"/>
        <w:ind w:left="0" w:firstLine="567"/>
        <w:jc w:val="both"/>
        <w:rPr>
          <w:b/>
          <w:bCs/>
          <w:iCs/>
          <w:sz w:val="24"/>
          <w:szCs w:val="24"/>
          <w:u w:val="single"/>
        </w:rPr>
      </w:pPr>
      <w:r w:rsidRPr="00905B97">
        <w:rPr>
          <w:b/>
          <w:sz w:val="24"/>
          <w:szCs w:val="24"/>
          <w:u w:val="single"/>
        </w:rPr>
        <w:t>Изисквания при оформяне и представяне на офертите</w:t>
      </w:r>
      <w:r w:rsidRPr="00905B97">
        <w:rPr>
          <w:b/>
          <w:bCs/>
          <w:iCs/>
          <w:sz w:val="24"/>
          <w:szCs w:val="24"/>
          <w:u w:val="single"/>
        </w:rPr>
        <w:t xml:space="preserve"> </w:t>
      </w:r>
    </w:p>
    <w:p w:rsidR="00106EA3" w:rsidRPr="00080D14" w:rsidRDefault="00106EA3" w:rsidP="00106EA3">
      <w:pPr>
        <w:spacing w:line="360" w:lineRule="auto"/>
        <w:ind w:firstLine="540"/>
        <w:jc w:val="both"/>
        <w:outlineLvl w:val="2"/>
        <w:rPr>
          <w:b/>
        </w:rPr>
      </w:pPr>
      <w:bookmarkStart w:id="23" w:name="_Toc383185080"/>
      <w:bookmarkStart w:id="24" w:name="_Toc383185628"/>
      <w:bookmarkStart w:id="25" w:name="_Toc383788160"/>
      <w:bookmarkStart w:id="26" w:name="_Toc411333424"/>
      <w:r w:rsidRPr="00080D14">
        <w:rPr>
          <w:b/>
        </w:rPr>
        <w:t>1. Подготовка на офертата:</w:t>
      </w:r>
      <w:bookmarkEnd w:id="23"/>
      <w:bookmarkEnd w:id="24"/>
      <w:bookmarkEnd w:id="25"/>
      <w:bookmarkEnd w:id="26"/>
    </w:p>
    <w:p w:rsidR="00106EA3" w:rsidRPr="00905B97" w:rsidRDefault="00106EA3" w:rsidP="00106EA3">
      <w:pPr>
        <w:spacing w:line="360" w:lineRule="auto"/>
        <w:ind w:firstLine="540"/>
        <w:jc w:val="both"/>
      </w:pPr>
      <w:r w:rsidRPr="00080D14">
        <w:rPr>
          <w:b/>
        </w:rPr>
        <w:t>1.1.</w:t>
      </w:r>
      <w:r w:rsidRPr="00080D14">
        <w:t xml:space="preserve"> Участниците трябва да проучат всички указания и условия за участие, дадени в документацията за участие.</w:t>
      </w:r>
    </w:p>
    <w:p w:rsidR="00106EA3" w:rsidRPr="00080D14" w:rsidRDefault="00106EA3" w:rsidP="00106EA3">
      <w:pPr>
        <w:spacing w:line="360" w:lineRule="auto"/>
        <w:ind w:firstLine="540"/>
        <w:jc w:val="both"/>
      </w:pPr>
      <w:r w:rsidRPr="00080D14">
        <w:rPr>
          <w:b/>
        </w:rPr>
        <w:t>1.2.</w:t>
      </w:r>
      <w:r w:rsidRPr="00080D14">
        <w:t xml:space="preserve"> При изготвяне на офертата всеки участник трябва да се придържа точно към обявените от възложителя условия.</w:t>
      </w:r>
    </w:p>
    <w:p w:rsidR="00106EA3" w:rsidRPr="00080D14" w:rsidRDefault="00106EA3" w:rsidP="00106EA3">
      <w:pPr>
        <w:spacing w:line="360" w:lineRule="auto"/>
        <w:ind w:firstLine="540"/>
        <w:jc w:val="both"/>
      </w:pPr>
      <w:r w:rsidRPr="00080D14">
        <w:rPr>
          <w:b/>
        </w:rPr>
        <w:t>1.3.</w:t>
      </w:r>
      <w:r w:rsidRPr="00080D14">
        <w:t xml:space="preserve"> Отговорността за правилното разучаване на документацията за участие се носи единствено от участниците.</w:t>
      </w:r>
    </w:p>
    <w:p w:rsidR="00106EA3" w:rsidRPr="00080D14" w:rsidRDefault="00106EA3" w:rsidP="00106EA3">
      <w:pPr>
        <w:spacing w:line="360" w:lineRule="auto"/>
        <w:ind w:firstLine="540"/>
        <w:jc w:val="both"/>
      </w:pPr>
      <w:r w:rsidRPr="00080D14">
        <w:rPr>
          <w:b/>
        </w:rPr>
        <w:t>1.4.</w:t>
      </w:r>
      <w:r w:rsidRPr="00080D14">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106EA3" w:rsidRPr="00080D14" w:rsidRDefault="00106EA3" w:rsidP="00106EA3">
      <w:pPr>
        <w:spacing w:line="360" w:lineRule="auto"/>
        <w:ind w:firstLine="540"/>
        <w:jc w:val="both"/>
      </w:pPr>
      <w:r w:rsidRPr="00080D14">
        <w:rPr>
          <w:b/>
        </w:rPr>
        <w:t>1.5.</w:t>
      </w:r>
      <w:r w:rsidRPr="00080D14">
        <w:t xml:space="preserve"> До изтичането на срока за подаване на офертите всеки участник в процедурата може да промени, допълни или да оттегли офертата си.</w:t>
      </w:r>
    </w:p>
    <w:p w:rsidR="00106EA3" w:rsidRPr="00080D14" w:rsidRDefault="00106EA3" w:rsidP="00106EA3">
      <w:pPr>
        <w:spacing w:line="360" w:lineRule="auto"/>
        <w:ind w:firstLine="540"/>
        <w:jc w:val="both"/>
      </w:pPr>
      <w:r w:rsidRPr="00080D14">
        <w:rPr>
          <w:b/>
        </w:rPr>
        <w:lastRenderedPageBreak/>
        <w:t>1.6.</w:t>
      </w:r>
      <w:r w:rsidRPr="00080D14">
        <w:t xml:space="preserve"> Всеки участник в процедурата има право да представи само една оферта.</w:t>
      </w:r>
    </w:p>
    <w:p w:rsidR="00106EA3" w:rsidRPr="00080D14" w:rsidRDefault="00106EA3" w:rsidP="00106EA3">
      <w:pPr>
        <w:spacing w:line="360" w:lineRule="auto"/>
        <w:ind w:firstLine="540"/>
        <w:jc w:val="both"/>
      </w:pPr>
      <w:r w:rsidRPr="00080D14">
        <w:rPr>
          <w:b/>
        </w:rPr>
        <w:t>1.7.</w:t>
      </w:r>
      <w:r w:rsidRPr="00080D14">
        <w:t xml:space="preserve"> Лице, което участва </w:t>
      </w:r>
      <w:r>
        <w:t>в обединение или е дало съгласие да бъде</w:t>
      </w:r>
      <w:r w:rsidRPr="00080D14">
        <w:t xml:space="preserve"> подизпълнител на друг участник, не може да </w:t>
      </w:r>
      <w:r>
        <w:t>подава</w:t>
      </w:r>
      <w:r w:rsidRPr="00080D14">
        <w:t xml:space="preserve"> самостоятелна оферта.</w:t>
      </w:r>
    </w:p>
    <w:p w:rsidR="00106EA3" w:rsidRDefault="00106EA3" w:rsidP="00106EA3">
      <w:pPr>
        <w:spacing w:line="360" w:lineRule="auto"/>
        <w:ind w:firstLine="540"/>
        <w:jc w:val="both"/>
      </w:pPr>
      <w:r w:rsidRPr="00080D14">
        <w:rPr>
          <w:b/>
        </w:rPr>
        <w:t>1.8.</w:t>
      </w:r>
      <w:r w:rsidRPr="00080D14">
        <w:t xml:space="preserve"> Офертата не може да се предлага във варианти.</w:t>
      </w:r>
    </w:p>
    <w:p w:rsidR="00106EA3" w:rsidRPr="00080D14" w:rsidRDefault="00106EA3" w:rsidP="00106EA3">
      <w:pPr>
        <w:spacing w:line="360" w:lineRule="auto"/>
        <w:ind w:firstLine="540"/>
        <w:jc w:val="both"/>
      </w:pPr>
      <w:r w:rsidRPr="00080D14">
        <w:rPr>
          <w:b/>
        </w:rPr>
        <w:t>1.9.</w:t>
      </w:r>
      <w:r w:rsidRPr="00080D14">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06EA3" w:rsidRPr="002C0FDB" w:rsidRDefault="00106EA3" w:rsidP="00106EA3">
      <w:pPr>
        <w:spacing w:line="360" w:lineRule="auto"/>
        <w:ind w:firstLine="540"/>
        <w:jc w:val="both"/>
      </w:pPr>
      <w:r w:rsidRPr="00080D14">
        <w:rPr>
          <w:b/>
        </w:rPr>
        <w:t>1.10.</w:t>
      </w:r>
      <w:r w:rsidRPr="00080D14">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106EA3" w:rsidRPr="002C0FDB" w:rsidRDefault="00106EA3" w:rsidP="00106EA3">
      <w:pPr>
        <w:spacing w:line="360" w:lineRule="auto"/>
        <w:ind w:firstLine="540"/>
        <w:jc w:val="both"/>
        <w:outlineLvl w:val="2"/>
        <w:rPr>
          <w:b/>
          <w:u w:val="single"/>
        </w:rPr>
      </w:pPr>
      <w:bookmarkStart w:id="27" w:name="_Toc383185081"/>
      <w:bookmarkStart w:id="28" w:name="_Toc383185629"/>
      <w:bookmarkStart w:id="29" w:name="_Toc383788161"/>
      <w:bookmarkStart w:id="30" w:name="_Toc411333425"/>
      <w:r w:rsidRPr="002C0FDB">
        <w:rPr>
          <w:b/>
        </w:rPr>
        <w:t xml:space="preserve">2. </w:t>
      </w:r>
      <w:r w:rsidRPr="002C0FDB">
        <w:rPr>
          <w:b/>
          <w:u w:val="single"/>
        </w:rPr>
        <w:t>Изисквания към съдържанието на офертата:</w:t>
      </w:r>
      <w:bookmarkEnd w:id="27"/>
      <w:bookmarkEnd w:id="28"/>
      <w:bookmarkEnd w:id="29"/>
      <w:bookmarkEnd w:id="30"/>
    </w:p>
    <w:p w:rsidR="00106EA3" w:rsidRPr="00247D34" w:rsidRDefault="00106EA3" w:rsidP="00106EA3">
      <w:pPr>
        <w:shd w:val="clear" w:color="auto" w:fill="FFFFFF"/>
        <w:spacing w:line="360" w:lineRule="auto"/>
        <w:ind w:firstLine="567"/>
        <w:jc w:val="both"/>
        <w:rPr>
          <w:szCs w:val="24"/>
        </w:rPr>
      </w:pPr>
      <w:r w:rsidRPr="00805C1F">
        <w:rPr>
          <w:b/>
        </w:rPr>
        <w:t>2.1.</w:t>
      </w:r>
      <w:r w:rsidRPr="00805C1F">
        <w:t xml:space="preserve"> </w:t>
      </w:r>
      <w:r w:rsidRPr="00247D34">
        <w:rPr>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00D938EF">
        <w:rPr>
          <w:szCs w:val="24"/>
        </w:rPr>
        <w:t xml:space="preserve">. </w:t>
      </w:r>
      <w:r w:rsidRPr="00247D34">
        <w:rPr>
          <w:szCs w:val="24"/>
        </w:rPr>
        <w:t>Върху опаковката участникът посочва:</w:t>
      </w:r>
    </w:p>
    <w:p w:rsidR="00106EA3" w:rsidRPr="00247D34" w:rsidRDefault="00D938EF"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Pr>
          <w:rFonts w:ascii="Times New Roman" w:hAnsi="Times New Roman"/>
          <w:sz w:val="24"/>
          <w:szCs w:val="24"/>
        </w:rPr>
        <w:t xml:space="preserve">наименованието на </w:t>
      </w:r>
      <w:r w:rsidR="00106EA3" w:rsidRPr="00247D34">
        <w:rPr>
          <w:rFonts w:ascii="Times New Roman" w:hAnsi="Times New Roman"/>
          <w:sz w:val="24"/>
          <w:szCs w:val="24"/>
        </w:rPr>
        <w:t>участника, включително участниците в обединението, когато е приложимо;</w:t>
      </w:r>
    </w:p>
    <w:p w:rsidR="00106EA3" w:rsidRPr="00247D34" w:rsidRDefault="00106EA3" w:rsidP="00106EA3">
      <w:pPr>
        <w:pStyle w:val="ListParagraph"/>
        <w:numPr>
          <w:ilvl w:val="0"/>
          <w:numId w:val="12"/>
        </w:numPr>
        <w:shd w:val="clear" w:color="auto" w:fill="FFFFFF"/>
        <w:spacing w:after="0" w:line="360" w:lineRule="auto"/>
        <w:contextualSpacing w:val="0"/>
        <w:jc w:val="both"/>
        <w:rPr>
          <w:rFonts w:ascii="Times New Roman" w:hAnsi="Times New Roman"/>
          <w:sz w:val="24"/>
          <w:szCs w:val="24"/>
        </w:rPr>
      </w:pPr>
      <w:r w:rsidRPr="00247D34">
        <w:rPr>
          <w:rFonts w:ascii="Times New Roman" w:hAnsi="Times New Roman"/>
          <w:sz w:val="24"/>
          <w:szCs w:val="24"/>
        </w:rPr>
        <w:t>адрес за кореспонденция, телефон и по възможност – факс и електронен адрес;</w:t>
      </w:r>
    </w:p>
    <w:p w:rsidR="00106EA3" w:rsidRPr="00247D34" w:rsidRDefault="00106EA3" w:rsidP="00106EA3">
      <w:pPr>
        <w:pStyle w:val="ListParagraph"/>
        <w:numPr>
          <w:ilvl w:val="0"/>
          <w:numId w:val="12"/>
        </w:numPr>
        <w:shd w:val="clear" w:color="auto" w:fill="FFFFFF"/>
        <w:spacing w:after="0" w:line="360" w:lineRule="auto"/>
        <w:ind w:left="0" w:firstLine="360"/>
        <w:contextualSpacing w:val="0"/>
        <w:jc w:val="both"/>
        <w:rPr>
          <w:rFonts w:ascii="Times New Roman" w:hAnsi="Times New Roman"/>
          <w:sz w:val="24"/>
          <w:szCs w:val="24"/>
        </w:rPr>
      </w:pPr>
      <w:r w:rsidRPr="00247D34">
        <w:rPr>
          <w:rFonts w:ascii="Times New Roman" w:hAnsi="Times New Roman"/>
          <w:sz w:val="24"/>
          <w:szCs w:val="24"/>
        </w:rPr>
        <w:t>наименованието на п</w:t>
      </w:r>
      <w:r w:rsidR="007E36EE">
        <w:rPr>
          <w:rFonts w:ascii="Times New Roman" w:hAnsi="Times New Roman"/>
          <w:sz w:val="24"/>
          <w:szCs w:val="24"/>
        </w:rPr>
        <w:t>оръчката</w:t>
      </w:r>
      <w:r w:rsidRPr="00247D34">
        <w:rPr>
          <w:rFonts w:ascii="Times New Roman" w:hAnsi="Times New Roman"/>
          <w:sz w:val="24"/>
          <w:szCs w:val="24"/>
        </w:rPr>
        <w:t xml:space="preserve"> и обособените позиции, за които се подават документите.</w:t>
      </w:r>
    </w:p>
    <w:p w:rsidR="00106EA3" w:rsidRPr="00564F33" w:rsidRDefault="00106EA3" w:rsidP="00106EA3">
      <w:pPr>
        <w:shd w:val="clear" w:color="auto" w:fill="FFFFFF"/>
        <w:spacing w:line="360" w:lineRule="auto"/>
        <w:ind w:firstLine="567"/>
        <w:jc w:val="both"/>
        <w:rPr>
          <w:szCs w:val="24"/>
          <w:lang w:eastAsia="bg-BG"/>
        </w:rPr>
      </w:pPr>
      <w:r w:rsidRPr="00564F33">
        <w:rPr>
          <w:szCs w:val="24"/>
          <w:lang w:eastAsia="bg-BG"/>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106EA3" w:rsidRPr="00805C1F" w:rsidRDefault="00106EA3" w:rsidP="00106EA3">
      <w:pPr>
        <w:spacing w:line="360" w:lineRule="auto"/>
        <w:ind w:firstLine="540"/>
        <w:jc w:val="both"/>
      </w:pPr>
      <w:r w:rsidRPr="00805C1F">
        <w:rPr>
          <w:b/>
        </w:rPr>
        <w:t>2.</w:t>
      </w:r>
      <w:r>
        <w:rPr>
          <w:b/>
        </w:rPr>
        <w:t>2</w:t>
      </w:r>
      <w:r w:rsidRPr="00805C1F">
        <w:rPr>
          <w:b/>
        </w:rPr>
        <w:t>.</w:t>
      </w:r>
      <w:r w:rsidRPr="00805C1F">
        <w:t xml:space="preserve"> Ако </w:t>
      </w:r>
      <w:r>
        <w:t xml:space="preserve">за </w:t>
      </w:r>
      <w:r w:rsidRPr="00805C1F">
        <w:t xml:space="preserve">участник </w:t>
      </w:r>
      <w:r>
        <w:t xml:space="preserve">се установи липса, непълнота или несъответствие на информацията, с изискванията към личното му състояние или критериите за подбор, </w:t>
      </w:r>
      <w:r w:rsidRPr="00805C1F">
        <w:t>посочени в настоящите указания</w:t>
      </w:r>
      <w:r>
        <w:t>,</w:t>
      </w:r>
      <w:r w:rsidRPr="00805C1F">
        <w:t xml:space="preserve"> ще бъде отстранен от участие в процедурата по възлагане на обществената поръчка, при спазване на разпоредбите на чл. </w:t>
      </w:r>
      <w:r>
        <w:t>54</w:t>
      </w:r>
      <w:r w:rsidRPr="00805C1F">
        <w:t xml:space="preserve">, ал. 7 – 10 от </w:t>
      </w:r>
      <w:r>
        <w:t>ПП</w:t>
      </w:r>
      <w:r w:rsidRPr="00805C1F">
        <w:t>ЗОП.</w:t>
      </w:r>
    </w:p>
    <w:p w:rsidR="00106EA3" w:rsidRPr="00805C1F" w:rsidRDefault="00106EA3" w:rsidP="00106EA3">
      <w:pPr>
        <w:spacing w:line="360" w:lineRule="auto"/>
        <w:ind w:firstLine="540"/>
        <w:jc w:val="both"/>
      </w:pPr>
      <w:r w:rsidRPr="00805C1F">
        <w:rPr>
          <w:b/>
        </w:rPr>
        <w:t>2.</w:t>
      </w:r>
      <w:r>
        <w:rPr>
          <w:b/>
        </w:rPr>
        <w:t>3</w:t>
      </w:r>
      <w:r w:rsidRPr="00805C1F">
        <w:rPr>
          <w:b/>
        </w:rPr>
        <w:t>.</w:t>
      </w:r>
      <w:r w:rsidRPr="00805C1F">
        <w:t xml:space="preserve"> Всички документи трябва да са:</w:t>
      </w:r>
    </w:p>
    <w:p w:rsidR="00106EA3" w:rsidRPr="00805C1F" w:rsidRDefault="00106EA3" w:rsidP="00106EA3">
      <w:pPr>
        <w:spacing w:line="360" w:lineRule="auto"/>
        <w:ind w:firstLine="540"/>
        <w:jc w:val="both"/>
      </w:pPr>
      <w:r w:rsidRPr="00805C1F">
        <w:t>а) подписани или заверени (когато са копия) с гриф „Вярно с оригинала”</w:t>
      </w:r>
      <w:r>
        <w:t xml:space="preserve"> и</w:t>
      </w:r>
      <w:r w:rsidRPr="00805C1F">
        <w:t xml:space="preserve"> подпис, освен документите, за които са посочени конкретни изискванията за вида и заверката им;</w:t>
      </w:r>
    </w:p>
    <w:p w:rsidR="00106EA3" w:rsidRPr="00805C1F" w:rsidRDefault="00106EA3" w:rsidP="00106EA3">
      <w:pPr>
        <w:spacing w:line="360" w:lineRule="auto"/>
        <w:ind w:firstLine="540"/>
        <w:jc w:val="both"/>
      </w:pPr>
      <w:r w:rsidRPr="00805C1F">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106EA3" w:rsidRDefault="00106EA3" w:rsidP="00106EA3">
      <w:pPr>
        <w:spacing w:line="360" w:lineRule="auto"/>
        <w:ind w:firstLine="540"/>
        <w:jc w:val="both"/>
      </w:pPr>
      <w:r w:rsidRPr="00805C1F">
        <w:lastRenderedPageBreak/>
        <w:t>в) по предложението не се допускат никакви вписвания между редовете, изтривания или корекции.</w:t>
      </w:r>
    </w:p>
    <w:p w:rsidR="00106EA3" w:rsidRPr="00771604" w:rsidRDefault="00106EA3" w:rsidP="00106EA3">
      <w:pPr>
        <w:tabs>
          <w:tab w:val="left" w:pos="0"/>
        </w:tabs>
        <w:spacing w:line="360" w:lineRule="auto"/>
        <w:ind w:firstLine="540"/>
        <w:jc w:val="both"/>
        <w:rPr>
          <w:b/>
          <w:bCs/>
          <w:u w:val="single"/>
        </w:rPr>
      </w:pPr>
      <w:r>
        <w:rPr>
          <w:b/>
          <w:bCs/>
          <w:u w:val="single"/>
        </w:rPr>
        <w:t xml:space="preserve">3. </w:t>
      </w:r>
      <w:r w:rsidRPr="00771604">
        <w:rPr>
          <w:b/>
          <w:bCs/>
          <w:u w:val="single"/>
        </w:rPr>
        <w:t>Съдържание на</w:t>
      </w:r>
      <w:r w:rsidRPr="008C25E2">
        <w:rPr>
          <w:bCs/>
          <w:u w:val="single"/>
        </w:rPr>
        <w:t xml:space="preserve"> </w:t>
      </w:r>
      <w:r>
        <w:rPr>
          <w:b/>
          <w:bCs/>
          <w:u w:val="single"/>
        </w:rPr>
        <w:t>Опаковката</w:t>
      </w:r>
      <w:r w:rsidRPr="00771604">
        <w:rPr>
          <w:b/>
          <w:bCs/>
          <w:u w:val="single"/>
        </w:rPr>
        <w:t>:</w:t>
      </w:r>
    </w:p>
    <w:p w:rsidR="00106EA3" w:rsidRPr="00905B97" w:rsidRDefault="00106EA3" w:rsidP="00106EA3">
      <w:pPr>
        <w:tabs>
          <w:tab w:val="left" w:pos="0"/>
        </w:tabs>
        <w:spacing w:line="360" w:lineRule="auto"/>
        <w:ind w:firstLine="540"/>
        <w:jc w:val="both"/>
        <w:rPr>
          <w:bCs/>
        </w:rPr>
      </w:pPr>
      <w:r>
        <w:rPr>
          <w:b/>
          <w:bCs/>
        </w:rPr>
        <w:t>3.</w:t>
      </w:r>
      <w:r w:rsidRPr="009334EE">
        <w:rPr>
          <w:b/>
          <w:bCs/>
        </w:rPr>
        <w:t>1</w:t>
      </w:r>
      <w:r w:rsidRPr="008E07EC">
        <w:rPr>
          <w:b/>
          <w:bCs/>
        </w:rPr>
        <w:t>. Опис на предс</w:t>
      </w:r>
      <w:r w:rsidR="00D938EF">
        <w:rPr>
          <w:b/>
          <w:bCs/>
        </w:rPr>
        <w:t>тавените документи</w:t>
      </w:r>
      <w:r w:rsidRPr="00905B97">
        <w:rPr>
          <w:bCs/>
        </w:rPr>
        <w:t xml:space="preserve">, съдържащи се в офертата, подписан от участника – попълва се </w:t>
      </w:r>
      <w:r w:rsidRPr="00D07A33">
        <w:rPr>
          <w:b/>
          <w:bCs/>
          <w:i/>
        </w:rPr>
        <w:t>Образец № 1</w:t>
      </w:r>
      <w:r w:rsidRPr="00905B97">
        <w:rPr>
          <w:bCs/>
        </w:rPr>
        <w:t>.</w:t>
      </w:r>
    </w:p>
    <w:p w:rsidR="00106EA3" w:rsidRDefault="00106EA3" w:rsidP="00106EA3">
      <w:pPr>
        <w:shd w:val="clear" w:color="auto" w:fill="FFFFFF"/>
        <w:spacing w:line="360" w:lineRule="auto"/>
        <w:ind w:firstLine="539"/>
        <w:jc w:val="both"/>
        <w:rPr>
          <w:bCs/>
        </w:rPr>
      </w:pPr>
      <w:r>
        <w:rPr>
          <w:b/>
          <w:bCs/>
        </w:rPr>
        <w:t>3.</w:t>
      </w:r>
      <w:r w:rsidRPr="009334EE">
        <w:rPr>
          <w:b/>
          <w:bCs/>
        </w:rPr>
        <w:t>2.</w:t>
      </w:r>
      <w:r>
        <w:rPr>
          <w:bCs/>
        </w:rPr>
        <w:t xml:space="preserve"> </w:t>
      </w:r>
      <w:r w:rsidRPr="00FE45C6">
        <w:rPr>
          <w:b/>
          <w:bCs/>
        </w:rPr>
        <w:t>Оферта</w:t>
      </w:r>
      <w:r>
        <w:rPr>
          <w:bCs/>
        </w:rPr>
        <w:t xml:space="preserve"> </w:t>
      </w:r>
      <w:r w:rsidRPr="00905B97">
        <w:rPr>
          <w:bCs/>
        </w:rPr>
        <w:t xml:space="preserve">– попълва се </w:t>
      </w:r>
      <w:r w:rsidRPr="00D07A33">
        <w:rPr>
          <w:b/>
          <w:bCs/>
          <w:i/>
        </w:rPr>
        <w:t xml:space="preserve">Образец № </w:t>
      </w:r>
      <w:r>
        <w:rPr>
          <w:b/>
          <w:bCs/>
          <w:i/>
        </w:rPr>
        <w:t>2</w:t>
      </w:r>
      <w:r w:rsidRPr="00905B97">
        <w:rPr>
          <w:bCs/>
        </w:rPr>
        <w:t>.</w:t>
      </w:r>
    </w:p>
    <w:p w:rsidR="00106EA3" w:rsidRDefault="00106EA3" w:rsidP="00106EA3">
      <w:pPr>
        <w:shd w:val="clear" w:color="auto" w:fill="FFFFFF"/>
        <w:spacing w:line="360" w:lineRule="auto"/>
        <w:ind w:firstLine="539"/>
        <w:jc w:val="both"/>
      </w:pPr>
      <w:r>
        <w:rPr>
          <w:b/>
        </w:rPr>
        <w:t>3.3. Е</w:t>
      </w:r>
      <w:r w:rsidRPr="00F86459">
        <w:rPr>
          <w:b/>
        </w:rPr>
        <w:t xml:space="preserve">динен европейски документ за обществени поръчки (ЕЕДОП) </w:t>
      </w:r>
      <w:r>
        <w:t>за участника</w:t>
      </w:r>
      <w:r w:rsidRPr="009334EE">
        <w:t xml:space="preserve">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w:t>
      </w:r>
      <w:r>
        <w:t xml:space="preserve">трето </w:t>
      </w:r>
      <w:r w:rsidRPr="009334EE">
        <w:t>лице, чиито ресурси ще бъдат ангажир</w:t>
      </w:r>
      <w:r>
        <w:t>ани в изпълнението на поръчката</w:t>
      </w:r>
      <w:r w:rsidRPr="009334EE">
        <w:t xml:space="preserve"> </w:t>
      </w:r>
      <w:r w:rsidRPr="00E301D0">
        <w:t xml:space="preserve">– попълва се </w:t>
      </w:r>
      <w:r w:rsidRPr="00E301D0">
        <w:rPr>
          <w:b/>
          <w:i/>
          <w:u w:val="single"/>
        </w:rPr>
        <w:t xml:space="preserve">Образец № </w:t>
      </w:r>
      <w:r w:rsidR="002D23C9">
        <w:rPr>
          <w:b/>
          <w:i/>
          <w:u w:val="single"/>
        </w:rPr>
        <w:t>3</w:t>
      </w:r>
    </w:p>
    <w:p w:rsidR="00E9653D" w:rsidRPr="001F14A6" w:rsidRDefault="00E9653D" w:rsidP="00E9653D">
      <w:pPr>
        <w:shd w:val="clear" w:color="auto" w:fill="FFFFFF"/>
        <w:spacing w:line="360" w:lineRule="auto"/>
        <w:ind w:firstLine="539"/>
        <w:jc w:val="both"/>
        <w:rPr>
          <w:b/>
        </w:rPr>
      </w:pPr>
      <w:r w:rsidRPr="001F14A6">
        <w:rPr>
          <w:b/>
        </w:rPr>
        <w:t>УКАЗАНИЯ ЗА ПОДГОТОВКА И ПРЕДСТАВЯНЕ НА ЕЕДОП:</w:t>
      </w:r>
    </w:p>
    <w:p w:rsidR="00E9653D" w:rsidRPr="001F14A6" w:rsidRDefault="00E9653D" w:rsidP="00E9653D">
      <w:pPr>
        <w:shd w:val="clear" w:color="auto" w:fill="FFFFFF"/>
        <w:spacing w:line="360" w:lineRule="auto"/>
        <w:ind w:firstLine="539"/>
        <w:jc w:val="both"/>
        <w:rPr>
          <w:b/>
        </w:rPr>
      </w:pPr>
      <w:r w:rsidRPr="001F14A6">
        <w:rPr>
          <w:b/>
        </w:rPr>
        <w:t>Съгласно чл. 67, ал. 4 ЗОП, във връзка с пар. 29, т. 5, б ”а” от ПЗР на ЗОП, в сила от 01.04.2018 г., Единният европейски документ за обществени поръчки се представя задължително в електронен вид.</w:t>
      </w:r>
    </w:p>
    <w:p w:rsidR="00E9653D" w:rsidRPr="001F14A6" w:rsidRDefault="00E9653D" w:rsidP="00E9653D">
      <w:pPr>
        <w:shd w:val="clear" w:color="auto" w:fill="FFFFFF"/>
        <w:spacing w:line="360" w:lineRule="auto"/>
        <w:ind w:firstLine="539"/>
        <w:jc w:val="both"/>
        <w:rPr>
          <w:b/>
        </w:rPr>
      </w:pPr>
      <w:r w:rsidRPr="001F14A6">
        <w:rPr>
          <w:b/>
        </w:rPr>
        <w:t>Възможни варианти за представяне на ЕЕДОП в електронен вид:</w:t>
      </w:r>
    </w:p>
    <w:p w:rsidR="00E9653D" w:rsidRPr="001F14A6" w:rsidRDefault="00E9653D" w:rsidP="00E9653D">
      <w:pPr>
        <w:shd w:val="clear" w:color="auto" w:fill="FFFFFF"/>
        <w:spacing w:line="360" w:lineRule="auto"/>
        <w:ind w:firstLine="539"/>
        <w:jc w:val="both"/>
        <w:rPr>
          <w:b/>
        </w:rPr>
      </w:pPr>
      <w:r w:rsidRPr="001F14A6">
        <w:rPr>
          <w:b/>
          <w:u w:val="single"/>
        </w:rPr>
        <w:t>- Подготовка и представяне на ЕЕДОП чрез използване на образеца във формат  * .</w:t>
      </w:r>
      <w:r w:rsidRPr="001F14A6">
        <w:rPr>
          <w:b/>
          <w:u w:val="single"/>
          <w:lang w:val="en-US"/>
        </w:rPr>
        <w:t>doc</w:t>
      </w:r>
      <w:r w:rsidRPr="001F14A6">
        <w:rPr>
          <w:b/>
        </w:rPr>
        <w:t xml:space="preserve">: </w:t>
      </w:r>
    </w:p>
    <w:p w:rsidR="00E9653D" w:rsidRPr="001F14A6" w:rsidRDefault="00E9653D" w:rsidP="00E9653D">
      <w:pPr>
        <w:shd w:val="clear" w:color="auto" w:fill="FFFFFF"/>
        <w:spacing w:line="360" w:lineRule="auto"/>
        <w:ind w:firstLine="539"/>
        <w:jc w:val="both"/>
      </w:pPr>
      <w:r w:rsidRPr="001F14A6">
        <w:t>В изпълнение на изискването на чл. 67, ал. 4 от ЗОП, възложителят предоставя на заинтересованите лица формуляр на ЕЕДОП във формат *.</w:t>
      </w:r>
      <w:r w:rsidRPr="001F14A6">
        <w:rPr>
          <w:lang w:val="en-US"/>
        </w:rPr>
        <w:t>doc</w:t>
      </w:r>
      <w:r w:rsidRPr="001F14A6">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E9653D" w:rsidRPr="001F14A6" w:rsidRDefault="00E9653D" w:rsidP="00E9653D">
      <w:pPr>
        <w:spacing w:line="360" w:lineRule="auto"/>
        <w:ind w:firstLine="540"/>
        <w:jc w:val="both"/>
        <w:rPr>
          <w:b/>
          <w:u w:val="single"/>
        </w:rPr>
      </w:pPr>
      <w:r w:rsidRPr="001F14A6">
        <w:rPr>
          <w:b/>
          <w:u w:val="single"/>
        </w:rPr>
        <w:t xml:space="preserve">- Подготовка и представяне на ЕЕДОП чрез използване на информационната система за електронен ЕЕДОП: </w:t>
      </w:r>
    </w:p>
    <w:p w:rsidR="00E9653D" w:rsidRPr="001F14A6" w:rsidRDefault="00E9653D" w:rsidP="00E9653D">
      <w:pPr>
        <w:spacing w:line="360" w:lineRule="auto"/>
        <w:ind w:firstLine="540"/>
        <w:jc w:val="both"/>
      </w:pPr>
      <w:r w:rsidRPr="001F14A6">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E9653D" w:rsidRPr="001F14A6" w:rsidRDefault="00E9653D" w:rsidP="00E9653D">
      <w:pPr>
        <w:spacing w:line="360" w:lineRule="auto"/>
        <w:ind w:firstLine="540"/>
        <w:jc w:val="both"/>
      </w:pPr>
      <w:r w:rsidRPr="001F14A6">
        <w:lastRenderedPageBreak/>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9" w:history="1">
        <w:r w:rsidRPr="001F14A6">
          <w:rPr>
            <w:u w:val="single"/>
          </w:rPr>
          <w:t>https://ec.europa.eu/tools/espd</w:t>
        </w:r>
      </w:hyperlink>
      <w:r w:rsidRPr="001F14A6">
        <w:t>.</w:t>
      </w:r>
    </w:p>
    <w:p w:rsidR="00E9653D" w:rsidRPr="001F14A6" w:rsidRDefault="00E9653D" w:rsidP="00E9653D">
      <w:pPr>
        <w:spacing w:line="360" w:lineRule="auto"/>
        <w:ind w:firstLine="540"/>
        <w:jc w:val="both"/>
      </w:pPr>
      <w:r w:rsidRPr="001F14A6">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E9653D" w:rsidRPr="001F14A6" w:rsidRDefault="00E9653D" w:rsidP="00E9653D">
      <w:pPr>
        <w:spacing w:line="360" w:lineRule="auto"/>
        <w:ind w:firstLine="540"/>
        <w:jc w:val="both"/>
      </w:pPr>
      <w:r w:rsidRPr="001F14A6">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E9653D" w:rsidRPr="001F14A6" w:rsidRDefault="00E9653D" w:rsidP="00E9653D">
      <w:pPr>
        <w:spacing w:line="360" w:lineRule="auto"/>
        <w:ind w:firstLine="540"/>
        <w:jc w:val="both"/>
      </w:pPr>
      <w:r w:rsidRPr="001F14A6">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E9653D" w:rsidRPr="001F14A6" w:rsidRDefault="00E9653D" w:rsidP="00E9653D">
      <w:pPr>
        <w:spacing w:line="360" w:lineRule="auto"/>
        <w:ind w:firstLine="540"/>
        <w:jc w:val="both"/>
      </w:pPr>
      <w:r w:rsidRPr="001F14A6">
        <w:t xml:space="preserve">Повече информация за използването на системата за еЕЕДОП може да бъде намерена на адрес </w:t>
      </w:r>
      <w:hyperlink r:id="rId10" w:history="1">
        <w:r w:rsidRPr="001F14A6">
          <w:rPr>
            <w:u w:val="single"/>
          </w:rPr>
          <w:t>http://ec.europa.eu/DocsRoom/documents/17242</w:t>
        </w:r>
      </w:hyperlink>
      <w:r w:rsidRPr="001F14A6">
        <w:t>.</w:t>
      </w:r>
    </w:p>
    <w:p w:rsidR="00E9653D" w:rsidRPr="001F14A6" w:rsidRDefault="00E9653D" w:rsidP="00E9653D">
      <w:pPr>
        <w:spacing w:line="360" w:lineRule="auto"/>
        <w:ind w:firstLine="540"/>
        <w:jc w:val="both"/>
      </w:pPr>
      <w:r w:rsidRPr="001F14A6">
        <w:t xml:space="preserve">Възложителят указва че на официалния сайт на Агенция по обществени поръчки меню „Законодателство и методология“, подменю „Методически указания“ е поместено методическо указание изх.№ МУ-4 от 02.03.2018г. относно предоставяне на Единния европейски документ за обществени поръчки (ЕЕДОП) в електронен вид – еЕЕДОП, което може да се използва при предоставяне на еЕЕДОП. За последното има достъпен видеоклип на същия сайт. </w:t>
      </w:r>
    </w:p>
    <w:p w:rsidR="00E9653D" w:rsidRPr="001F14A6" w:rsidRDefault="00E9653D" w:rsidP="00E9653D">
      <w:pPr>
        <w:shd w:val="clear" w:color="auto" w:fill="FFFFFF"/>
        <w:spacing w:line="360" w:lineRule="auto"/>
        <w:ind w:firstLine="539"/>
        <w:jc w:val="both"/>
      </w:pPr>
      <w:r w:rsidRPr="001F14A6">
        <w:rPr>
          <w:b/>
        </w:rPr>
        <w:t>3.3.1.</w:t>
      </w:r>
      <w:r w:rsidRPr="001F14A6">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E9653D" w:rsidRPr="001F14A6" w:rsidRDefault="00E9653D" w:rsidP="00E9653D">
      <w:pPr>
        <w:shd w:val="clear" w:color="auto" w:fill="FFFFFF"/>
        <w:spacing w:line="360" w:lineRule="auto"/>
        <w:ind w:firstLine="539"/>
        <w:jc w:val="both"/>
      </w:pPr>
      <w:r w:rsidRPr="001F14A6">
        <w:rPr>
          <w:b/>
        </w:rPr>
        <w:t>3.3.2.</w:t>
      </w:r>
      <w:r w:rsidRPr="001F14A6">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3.3.1. </w:t>
      </w:r>
    </w:p>
    <w:p w:rsidR="00E9653D" w:rsidRPr="001F14A6" w:rsidRDefault="00E9653D" w:rsidP="00E9653D">
      <w:pPr>
        <w:spacing w:line="360" w:lineRule="auto"/>
        <w:ind w:firstLine="540"/>
        <w:jc w:val="both"/>
      </w:pPr>
      <w:r w:rsidRPr="001F14A6">
        <w:t>Съгласно чл. 66, ал. 1 от ЗОП, когато участниците предвиждат участие на подизпълнители, посочват в офертата си всеки подизпълнител и дела от поръчката (обособената позиция), който ще му възложат, като трябва да представят и доказателство за поетите от подизпълнителите задължения.</w:t>
      </w:r>
    </w:p>
    <w:p w:rsidR="00E9653D" w:rsidRPr="001F14A6" w:rsidRDefault="00E9653D" w:rsidP="00E9653D">
      <w:pPr>
        <w:spacing w:line="360" w:lineRule="auto"/>
        <w:ind w:firstLine="540"/>
        <w:jc w:val="both"/>
      </w:pPr>
      <w:r w:rsidRPr="001F14A6">
        <w:lastRenderedPageBreak/>
        <w:t>Делът от поръчката (обособената позиция), който ще се изпълнява от подизпълнител се посочва в Част ІV, раздел В, т. 10 на ЕЕДОП.</w:t>
      </w:r>
    </w:p>
    <w:p w:rsidR="00E9653D" w:rsidRPr="001F14A6" w:rsidRDefault="00E9653D" w:rsidP="00E9653D">
      <w:pPr>
        <w:spacing w:line="360" w:lineRule="auto"/>
        <w:ind w:firstLine="540"/>
        <w:jc w:val="both"/>
      </w:pPr>
      <w:r w:rsidRPr="001F14A6">
        <w:t xml:space="preserve">Когато участниците ще използват капацитета на трети лица, за да изпълнят критериите за подбор, попълват Част ІІ, раздел В на ЕЕДОП, в който са посочили обстоятелствата, свързани с критериите за подбор. </w:t>
      </w:r>
    </w:p>
    <w:p w:rsidR="00E9653D" w:rsidRPr="001F14A6" w:rsidRDefault="00E9653D" w:rsidP="00E9653D">
      <w:pPr>
        <w:spacing w:line="360" w:lineRule="auto"/>
        <w:ind w:firstLine="567"/>
        <w:jc w:val="both"/>
      </w:pPr>
      <w:r w:rsidRPr="001F14A6">
        <w:rPr>
          <w:b/>
        </w:rPr>
        <w:t>3.3.3.</w:t>
      </w:r>
      <w:r w:rsidRPr="001F14A6">
        <w:t xml:space="preserve"> В случай, че участникът е обединение, което не е юридическо лице </w:t>
      </w:r>
      <w:r w:rsidRPr="001F14A6">
        <w:rPr>
          <w:szCs w:val="24"/>
        </w:rPr>
        <w:t>ЕЕДОП се представя за всяко физическо и/или юридическо лице, включено в състава на обединението.</w:t>
      </w:r>
    </w:p>
    <w:p w:rsidR="00E9653D" w:rsidRPr="001F14A6" w:rsidRDefault="00E9653D" w:rsidP="00E9653D">
      <w:pPr>
        <w:spacing w:line="360" w:lineRule="auto"/>
        <w:ind w:firstLine="540"/>
        <w:jc w:val="both"/>
      </w:pPr>
      <w:r w:rsidRPr="001F14A6">
        <w:rPr>
          <w:b/>
        </w:rPr>
        <w:t>3.3.4.</w:t>
      </w:r>
      <w:r w:rsidRPr="001F14A6">
        <w:t xml:space="preserve"> Съгласно чл. 67, ал. 3 ЗОП,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Възможността по чл. 67, ал. 3 ЗОП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E9653D" w:rsidRPr="001F14A6" w:rsidRDefault="00E9653D" w:rsidP="00E9653D">
      <w:pPr>
        <w:shd w:val="clear" w:color="auto" w:fill="FFFFFF"/>
        <w:spacing w:line="360" w:lineRule="auto"/>
        <w:ind w:firstLine="567"/>
        <w:jc w:val="both"/>
      </w:pPr>
      <w:r w:rsidRPr="001F14A6">
        <w:t xml:space="preserve"> </w:t>
      </w:r>
      <w:r w:rsidRPr="001F14A6">
        <w:rPr>
          <w:b/>
        </w:rPr>
        <w:t xml:space="preserve">3.3.5. </w:t>
      </w:r>
      <w:r w:rsidRPr="001F14A6">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E9653D" w:rsidRPr="001F14A6" w:rsidRDefault="00E9653D" w:rsidP="00E9653D">
      <w:pPr>
        <w:shd w:val="clear" w:color="auto" w:fill="FFFFFF"/>
        <w:spacing w:line="360" w:lineRule="auto"/>
        <w:ind w:firstLine="720"/>
        <w:jc w:val="both"/>
      </w:pPr>
      <w:r w:rsidRPr="001F14A6">
        <w:rPr>
          <w:b/>
        </w:rPr>
        <w:t xml:space="preserve">3.3.6. </w:t>
      </w:r>
      <w:r w:rsidRPr="001F14A6">
        <w:t xml:space="preserve">Когато за участник е налице някое от основанията по чл. 54, ал. 1 </w:t>
      </w:r>
      <w:r w:rsidR="00A43865">
        <w:t xml:space="preserve">от </w:t>
      </w:r>
      <w:r w:rsidRPr="001F14A6">
        <w:t xml:space="preserve">ЗОП или посочените от възложителя основания по чл. 55, ал. 1 </w:t>
      </w:r>
      <w:r w:rsidR="00A43865">
        <w:t xml:space="preserve">от </w:t>
      </w:r>
      <w:r w:rsidRPr="001F14A6">
        <w:t>ЗОП и преди подаването на офертата той е предприел мерки за доказване на надеждност по чл. 56 от ЗОП, тези мерки се описват в ЕЕДОП.</w:t>
      </w:r>
    </w:p>
    <w:p w:rsidR="00E9653D" w:rsidRPr="001F14A6" w:rsidRDefault="00E9653D" w:rsidP="00E9653D">
      <w:pPr>
        <w:spacing w:line="360" w:lineRule="auto"/>
        <w:ind w:firstLine="708"/>
        <w:jc w:val="both"/>
      </w:pPr>
      <w:r w:rsidRPr="001F14A6">
        <w:rPr>
          <w:b/>
        </w:rPr>
        <w:t xml:space="preserve">3.3.7. </w:t>
      </w:r>
      <w:r w:rsidRPr="001F14A6">
        <w:t>Съгласно чл. 44, ал. 1 ППЗОП, 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независимо от наименованието на органите, в които участват, или длъжностите, които заемат.</w:t>
      </w:r>
    </w:p>
    <w:p w:rsidR="00E9653D" w:rsidRPr="001F14A6" w:rsidRDefault="00E9653D" w:rsidP="00E9653D">
      <w:pPr>
        <w:spacing w:line="360" w:lineRule="auto"/>
        <w:ind w:firstLine="708"/>
        <w:jc w:val="both"/>
      </w:pPr>
      <w:r w:rsidRPr="001F14A6">
        <w:rPr>
          <w:b/>
        </w:rPr>
        <w:t xml:space="preserve">3.3.8. </w:t>
      </w:r>
      <w:r w:rsidRPr="001F14A6">
        <w:t xml:space="preserve">Когато за даден стопански субект – участник, член на обединение, подизпълнител и/или трето лице, задължените да представят ЕЕДОП са повече от едно лице (т.е. изискванията по чл. 54, ал.1, т.1, 2 и 7 </w:t>
      </w:r>
      <w:r w:rsidR="00A43865">
        <w:t xml:space="preserve">от </w:t>
      </w:r>
      <w:r w:rsidRPr="001F14A6">
        <w:t>ЗОП се отнасят за повече от едно лице)</w:t>
      </w:r>
      <w:r w:rsidR="00A43865">
        <w:t>,</w:t>
      </w:r>
      <w:r w:rsidRPr="001F14A6">
        <w:t xml:space="preserve"> всички лица подписват един и същ ЕЕДОП.</w:t>
      </w:r>
    </w:p>
    <w:p w:rsidR="00E9653D" w:rsidRPr="001F14A6" w:rsidRDefault="00E9653D" w:rsidP="00E9653D">
      <w:pPr>
        <w:spacing w:line="360" w:lineRule="auto"/>
        <w:ind w:firstLine="708"/>
        <w:jc w:val="both"/>
      </w:pPr>
      <w:r w:rsidRPr="001F14A6">
        <w:rPr>
          <w:b/>
        </w:rPr>
        <w:lastRenderedPageBreak/>
        <w:t xml:space="preserve">3.3.9. </w:t>
      </w:r>
      <w:r w:rsidRPr="001F14A6">
        <w:t>При подписване на ЕЕДОП, в Част VІ: Заключителни положения, задължително се посочват дата и място, а срещу всеки подпис - имена и позиция на подписалото ЕЕДОП лице.</w:t>
      </w:r>
    </w:p>
    <w:p w:rsidR="00E9653D" w:rsidRPr="001F14A6" w:rsidRDefault="00E9653D" w:rsidP="00E9653D">
      <w:pPr>
        <w:spacing w:line="360" w:lineRule="auto"/>
        <w:ind w:firstLine="540"/>
        <w:jc w:val="both"/>
      </w:pPr>
      <w:r w:rsidRPr="001F14A6">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w:t>
      </w:r>
      <w:r w:rsidR="00A43865">
        <w:t xml:space="preserve">от </w:t>
      </w:r>
      <w:r w:rsidRPr="001F14A6">
        <w:t>ЗОП се попълва в отделен ЕЕДОП за всяко лице или за някои от лицата, а обстоятелствата, свързани с критериите за подбор, се съдържат само в един ЕЕДОП, подписан от лице, което може самостоятелно да представлява съответния стопански субект.</w:t>
      </w:r>
    </w:p>
    <w:p w:rsidR="00E9653D" w:rsidRPr="001F14A6" w:rsidRDefault="00E9653D" w:rsidP="00E9653D">
      <w:pPr>
        <w:spacing w:line="360" w:lineRule="auto"/>
        <w:ind w:firstLine="708"/>
        <w:jc w:val="both"/>
      </w:pPr>
      <w:r w:rsidRPr="001F14A6">
        <w:rPr>
          <w:b/>
        </w:rPr>
        <w:t xml:space="preserve">3.3.10. </w:t>
      </w:r>
      <w:r w:rsidRPr="001F14A6">
        <w:t xml:space="preserve">Когато за участник е налице някое от основанията по чл. 54, ал. 1 и чл. 55, ал. 1 от ЗОП и преди подаването на офертата той е предприел мерки за доказване на надеждност по чл. 56 </w:t>
      </w:r>
      <w:r w:rsidR="00A43865">
        <w:t xml:space="preserve">от </w:t>
      </w:r>
      <w:r w:rsidRPr="001F14A6">
        <w:t>ЗОП, тези мерки се описват в ЕЕДОП, а като доказателства за надеждността на участника се представят документите по чл. 45, ал. 2 ППЗОП.</w:t>
      </w:r>
    </w:p>
    <w:p w:rsidR="00E9653D" w:rsidRPr="001F14A6" w:rsidRDefault="00E9653D" w:rsidP="00E9653D">
      <w:pPr>
        <w:spacing w:line="360" w:lineRule="auto"/>
        <w:ind w:firstLine="708"/>
        <w:jc w:val="both"/>
      </w:pPr>
      <w:r w:rsidRPr="001F14A6">
        <w:rPr>
          <w:b/>
        </w:rPr>
        <w:t xml:space="preserve">3.3.11. </w:t>
      </w:r>
      <w:r w:rsidRPr="001F14A6">
        <w:t xml:space="preserve">В част </w:t>
      </w:r>
      <w:r w:rsidRPr="001F14A6">
        <w:rPr>
          <w:lang w:val="en-US"/>
        </w:rPr>
        <w:t>III</w:t>
      </w:r>
      <w:r w:rsidRPr="001F14A6">
        <w:t xml:space="preserve">, б. Г се посочват други основания за изключване, предвидени в националното законодателство. От изброените основания за отстраняване, посочени в документацията за участие, специфични национални основания за отстраняване са: </w:t>
      </w:r>
    </w:p>
    <w:p w:rsidR="00E9653D" w:rsidRPr="001F14A6" w:rsidRDefault="00E9653D" w:rsidP="00E9653D">
      <w:pPr>
        <w:numPr>
          <w:ilvl w:val="0"/>
          <w:numId w:val="36"/>
        </w:numPr>
        <w:spacing w:line="360" w:lineRule="auto"/>
        <w:jc w:val="both"/>
      </w:pPr>
      <w:r w:rsidRPr="001F14A6">
        <w:t xml:space="preserve">осъждания за престъпления по чл. 194 – 208, </w:t>
      </w:r>
      <w:r w:rsidR="00A43865">
        <w:t xml:space="preserve">чл. 213а – 217, чл. 219 – 252, </w:t>
      </w:r>
      <w:r w:rsidRPr="001F14A6">
        <w:t>чл. 254а – 255а и чл. 256 - 260 НК, както и аналогични на описаните престъпления, когато лицата са осъдени в друга държава членка или трета страна;</w:t>
      </w:r>
    </w:p>
    <w:p w:rsidR="00E9653D" w:rsidRPr="001F14A6" w:rsidRDefault="00E9653D" w:rsidP="00E9653D">
      <w:pPr>
        <w:numPr>
          <w:ilvl w:val="0"/>
          <w:numId w:val="36"/>
        </w:numPr>
        <w:spacing w:line="360" w:lineRule="auto"/>
        <w:jc w:val="both"/>
      </w:pPr>
      <w:r w:rsidRPr="001F14A6">
        <w:t>установено с влязло в сила наказателно постановление или съдебно решение, нарушение по чл. 61, ал. 1, чл. 62, ал. 1 или 3, чл. 63, ал. 1 или 2, чл. 228, ал. 3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E9653D" w:rsidRPr="001F14A6" w:rsidRDefault="00E9653D" w:rsidP="00E9653D">
      <w:pPr>
        <w:numPr>
          <w:ilvl w:val="0"/>
          <w:numId w:val="36"/>
        </w:numPr>
        <w:spacing w:line="360" w:lineRule="auto"/>
        <w:jc w:val="both"/>
      </w:pPr>
      <w:r w:rsidRPr="001F14A6">
        <w:t>наличие на свързаност по смисъла на пар. 2, т. 44 от ДР на ЗОП между кандидати/ участници в конкретна процедура;</w:t>
      </w:r>
    </w:p>
    <w:p w:rsidR="00E9653D" w:rsidRPr="001F14A6" w:rsidRDefault="00E9653D" w:rsidP="00E9653D">
      <w:pPr>
        <w:numPr>
          <w:ilvl w:val="0"/>
          <w:numId w:val="36"/>
        </w:numPr>
        <w:spacing w:line="360" w:lineRule="auto"/>
        <w:jc w:val="both"/>
      </w:pPr>
      <w:r w:rsidRPr="001F14A6">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E9653D" w:rsidRPr="001F14A6" w:rsidRDefault="00E9653D" w:rsidP="00E9653D">
      <w:pPr>
        <w:numPr>
          <w:ilvl w:val="0"/>
          <w:numId w:val="36"/>
        </w:numPr>
        <w:spacing w:line="360" w:lineRule="auto"/>
        <w:jc w:val="both"/>
      </w:pPr>
      <w:r w:rsidRPr="001F14A6">
        <w:t xml:space="preserve"> </w:t>
      </w:r>
      <w:r w:rsidRPr="001F14A6">
        <w:rPr>
          <w:bCs/>
        </w:rPr>
        <w:t>обстоятелства по чл. 69 от Закона за противодействие на корупцията и за отнемане на незаконно придобитото имущество.</w:t>
      </w:r>
    </w:p>
    <w:p w:rsidR="00E9653D" w:rsidRPr="001F14A6" w:rsidRDefault="00E9653D" w:rsidP="00E9653D">
      <w:pPr>
        <w:spacing w:line="360" w:lineRule="auto"/>
        <w:ind w:firstLine="708"/>
        <w:jc w:val="both"/>
      </w:pPr>
      <w:r w:rsidRPr="001F14A6">
        <w:lastRenderedPageBreak/>
        <w:t xml:space="preserve">Участникът следва да изброи всяко едно от посочените основания в част </w:t>
      </w:r>
      <w:r w:rsidRPr="001F14A6">
        <w:rPr>
          <w:lang w:val="en-US"/>
        </w:rPr>
        <w:t>III</w:t>
      </w:r>
      <w:r w:rsidRPr="001F14A6">
        <w:t xml:space="preserve">, б. Г и да отбележи дали са налице основанията за изключване по отношение на всяко от тях. </w:t>
      </w:r>
    </w:p>
    <w:p w:rsidR="00106EA3" w:rsidRPr="001129FB" w:rsidRDefault="00106EA3" w:rsidP="00106EA3">
      <w:pPr>
        <w:spacing w:line="360" w:lineRule="auto"/>
        <w:ind w:firstLine="708"/>
        <w:jc w:val="both"/>
      </w:pPr>
      <w:r>
        <w:rPr>
          <w:b/>
        </w:rPr>
        <w:t xml:space="preserve">3.3.12. </w:t>
      </w:r>
      <w:r w:rsidRPr="001129FB">
        <w:t>В Част VI: Заключителни положения на ЕЕДОП, лицето декларира:</w:t>
      </w:r>
    </w:p>
    <w:p w:rsidR="00106EA3" w:rsidRPr="001129FB" w:rsidRDefault="00106EA3" w:rsidP="00106EA3">
      <w:pPr>
        <w:spacing w:line="360" w:lineRule="auto"/>
        <w:ind w:firstLine="540"/>
        <w:jc w:val="both"/>
      </w:pPr>
      <w:r w:rsidRPr="001129FB">
        <w:t>- че информацията, посочена в части II – V, е вярна и точна, и че е представена с ясното разбиране на последствията при представяне на неверни данни;</w:t>
      </w:r>
    </w:p>
    <w:p w:rsidR="00106EA3" w:rsidRPr="001129FB" w:rsidRDefault="00106EA3" w:rsidP="00106EA3">
      <w:pPr>
        <w:spacing w:line="360" w:lineRule="auto"/>
        <w:ind w:firstLine="540"/>
        <w:jc w:val="both"/>
      </w:pPr>
      <w:r w:rsidRPr="001129FB">
        <w:t>- че е в състояние при поискване и без забава да представи указаните сертификати и други форми на документални доказателства, освен в посочените в ЕЕДОП случаи;</w:t>
      </w:r>
    </w:p>
    <w:p w:rsidR="00106EA3" w:rsidRDefault="00106EA3" w:rsidP="00106EA3">
      <w:pPr>
        <w:spacing w:line="360" w:lineRule="auto"/>
        <w:ind w:firstLine="540"/>
        <w:jc w:val="both"/>
      </w:pPr>
      <w:r w:rsidRPr="001129FB">
        <w:t>- дава официално съгласие Община Р</w:t>
      </w:r>
      <w:r w:rsidR="00081B8E">
        <w:t>аковски</w:t>
      </w:r>
      <w:r w:rsidRPr="001129FB">
        <w:t xml:space="preserve"> да получи достъп до документите, подкрепящи информацията, която е предоставена в част ІІІ и част ІV, раздел А и раздел В, т. 9 от представения ЕЕДОП за обществени поръчки, за целите на обществена поръчка: „</w:t>
      </w:r>
      <w:r w:rsidR="00B75CC8" w:rsidRPr="00B75CC8">
        <w:t>Реконструкция на част от уличната мрежа в Община Раковски, Област Пл</w:t>
      </w:r>
      <w:r w:rsidR="00B75CC8">
        <w:t xml:space="preserve">овдив, по </w:t>
      </w:r>
      <w:r w:rsidR="00A43865">
        <w:t xml:space="preserve">девет </w:t>
      </w:r>
      <w:r w:rsidR="00B75CC8">
        <w:t>обособени позиции</w:t>
      </w:r>
      <w:r w:rsidRPr="001129FB">
        <w:t>”.</w:t>
      </w:r>
    </w:p>
    <w:p w:rsidR="00106EA3" w:rsidRPr="00872F10" w:rsidRDefault="00106EA3" w:rsidP="00106EA3">
      <w:pPr>
        <w:shd w:val="clear" w:color="auto" w:fill="FFFFFF"/>
        <w:spacing w:line="360" w:lineRule="auto"/>
        <w:ind w:firstLine="720"/>
        <w:jc w:val="both"/>
        <w:rPr>
          <w:b/>
          <w:i/>
        </w:rPr>
      </w:pPr>
      <w:r w:rsidRPr="00872F10">
        <w:rPr>
          <w:b/>
          <w:i/>
        </w:rPr>
        <w:t>Важно:</w:t>
      </w:r>
    </w:p>
    <w:p w:rsidR="00106EA3" w:rsidRDefault="00106EA3" w:rsidP="00106EA3">
      <w:pPr>
        <w:shd w:val="clear" w:color="auto" w:fill="FFFFFF"/>
        <w:spacing w:line="360" w:lineRule="auto"/>
        <w:ind w:firstLine="720"/>
        <w:jc w:val="both"/>
        <w:rPr>
          <w:b/>
          <w:i/>
        </w:rPr>
      </w:pPr>
      <w:r w:rsidRPr="00872F10">
        <w:rPr>
          <w:b/>
          <w:i/>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4E5AC0">
        <w:rPr>
          <w:b/>
          <w:i/>
        </w:rPr>
        <w:t xml:space="preserve"> </w:t>
      </w:r>
      <w:r w:rsidRPr="00872F10">
        <w:rPr>
          <w:b/>
          <w:i/>
        </w:rPr>
        <w:t>Документите се представят и за подизпълнителите и третите лица, ако има такива.</w:t>
      </w:r>
    </w:p>
    <w:p w:rsidR="00106EA3" w:rsidRPr="00F72F95" w:rsidRDefault="00106EA3" w:rsidP="00106EA3">
      <w:pPr>
        <w:shd w:val="clear" w:color="auto" w:fill="FFFFFF"/>
        <w:spacing w:line="360" w:lineRule="auto"/>
        <w:ind w:firstLine="720"/>
        <w:jc w:val="both"/>
        <w:rPr>
          <w:b/>
          <w:i/>
        </w:rPr>
      </w:pPr>
      <w:r w:rsidRPr="00F72F95">
        <w:rPr>
          <w:b/>
          <w:i/>
        </w:rPr>
        <w:t>Документи</w:t>
      </w:r>
      <w:r>
        <w:rPr>
          <w:b/>
          <w:i/>
        </w:rPr>
        <w:t xml:space="preserve">, които участникът трябва да представи при </w:t>
      </w:r>
      <w:r w:rsidR="00A43865">
        <w:rPr>
          <w:b/>
          <w:i/>
        </w:rPr>
        <w:t xml:space="preserve">поискване </w:t>
      </w:r>
      <w:r>
        <w:rPr>
          <w:b/>
          <w:i/>
        </w:rPr>
        <w:t>от комисията за удостоверяване на</w:t>
      </w:r>
      <w:r w:rsidRPr="00F72F95">
        <w:rPr>
          <w:b/>
          <w:i/>
        </w:rPr>
        <w:t xml:space="preserve"> съответствието </w:t>
      </w:r>
      <w:r>
        <w:rPr>
          <w:b/>
          <w:i/>
        </w:rPr>
        <w:t xml:space="preserve">си </w:t>
      </w:r>
      <w:r w:rsidRPr="00F72F95">
        <w:rPr>
          <w:b/>
          <w:i/>
        </w:rPr>
        <w:t>с критериите за подбор.</w:t>
      </w:r>
    </w:p>
    <w:p w:rsidR="00106EA3" w:rsidRDefault="00106EA3" w:rsidP="00106EA3">
      <w:pPr>
        <w:numPr>
          <w:ilvl w:val="0"/>
          <w:numId w:val="20"/>
        </w:numPr>
        <w:spacing w:line="360" w:lineRule="auto"/>
        <w:jc w:val="both"/>
        <w:rPr>
          <w:i/>
        </w:rPr>
      </w:pPr>
      <w:r>
        <w:rPr>
          <w:i/>
        </w:rPr>
        <w:t>Справка за оборота в сферата, попадаща в обхвата на поръчката;</w:t>
      </w:r>
    </w:p>
    <w:p w:rsidR="00106EA3" w:rsidRDefault="00106EA3" w:rsidP="00106EA3">
      <w:pPr>
        <w:numPr>
          <w:ilvl w:val="0"/>
          <w:numId w:val="20"/>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0"/>
        </w:numPr>
        <w:spacing w:line="360" w:lineRule="auto"/>
        <w:jc w:val="both"/>
        <w:rPr>
          <w:i/>
        </w:rPr>
      </w:pPr>
      <w:r>
        <w:rPr>
          <w:i/>
        </w:rPr>
        <w:t>Удостоверение за регистрация в ЦПРС;</w:t>
      </w:r>
    </w:p>
    <w:p w:rsidR="00106EA3" w:rsidRPr="000D1CB5"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rsidR="00106EA3" w:rsidRPr="00F72F95" w:rsidRDefault="00106EA3" w:rsidP="00106EA3">
      <w:pPr>
        <w:shd w:val="clear" w:color="auto" w:fill="FFFFFF"/>
        <w:spacing w:line="360" w:lineRule="auto"/>
        <w:ind w:firstLine="720"/>
        <w:jc w:val="both"/>
        <w:rPr>
          <w:i/>
        </w:rPr>
      </w:pPr>
      <w:r>
        <w:rPr>
          <w:i/>
        </w:rPr>
        <w:t>5</w:t>
      </w:r>
      <w:r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Pr>
          <w:i/>
        </w:rPr>
        <w:t>ионална</w:t>
      </w:r>
      <w:r w:rsidR="00A43865">
        <w:rPr>
          <w:i/>
        </w:rPr>
        <w:t>та</w:t>
      </w:r>
      <w:r>
        <w:rPr>
          <w:i/>
        </w:rPr>
        <w:t xml:space="preserve"> компетентност на лицата;</w:t>
      </w:r>
    </w:p>
    <w:p w:rsidR="00106EA3" w:rsidRDefault="00106EA3" w:rsidP="00106EA3">
      <w:pPr>
        <w:shd w:val="clear" w:color="auto" w:fill="FFFFFF"/>
        <w:spacing w:after="200" w:line="360" w:lineRule="auto"/>
        <w:ind w:firstLine="720"/>
        <w:jc w:val="both"/>
        <w:rPr>
          <w:b/>
        </w:rPr>
      </w:pPr>
      <w:r>
        <w:rPr>
          <w:i/>
        </w:rPr>
        <w:t>6</w:t>
      </w:r>
      <w:r w:rsidRPr="00F72F95">
        <w:rPr>
          <w:i/>
        </w:rPr>
        <w:t xml:space="preserve">. </w:t>
      </w:r>
      <w:r>
        <w:rPr>
          <w:i/>
        </w:rPr>
        <w:t>Д</w:t>
      </w:r>
      <w:r w:rsidRPr="0028566B">
        <w:rPr>
          <w:i/>
        </w:rPr>
        <w:t>екларация за инструментите, съоръженията и техническото оборудване, които ще бъдат използ</w:t>
      </w:r>
      <w:r>
        <w:rPr>
          <w:i/>
        </w:rPr>
        <w:t>вани за изпълнение на поръчката.</w:t>
      </w:r>
      <w:r>
        <w:rPr>
          <w:b/>
        </w:rPr>
        <w:t xml:space="preserve"> </w:t>
      </w:r>
    </w:p>
    <w:p w:rsidR="00106EA3" w:rsidRPr="008E07EC" w:rsidRDefault="00106EA3" w:rsidP="00106EA3">
      <w:pPr>
        <w:shd w:val="clear" w:color="auto" w:fill="FFFFFF"/>
        <w:spacing w:line="360" w:lineRule="auto"/>
        <w:ind w:firstLine="720"/>
        <w:jc w:val="both"/>
      </w:pPr>
      <w:r>
        <w:rPr>
          <w:b/>
        </w:rPr>
        <w:t>3.4. Д</w:t>
      </w:r>
      <w:r w:rsidRPr="00B74550">
        <w:rPr>
          <w:b/>
        </w:rPr>
        <w:t xml:space="preserve">окументи за доказване на предприетите мерки за надеждност, </w:t>
      </w:r>
      <w:r w:rsidRPr="008E07EC">
        <w:t>когато е приложимо.</w:t>
      </w:r>
    </w:p>
    <w:p w:rsidR="00106EA3" w:rsidRPr="00872F10" w:rsidRDefault="00106EA3" w:rsidP="00106EA3">
      <w:pPr>
        <w:shd w:val="clear" w:color="auto" w:fill="FFFFFF"/>
        <w:spacing w:line="360" w:lineRule="auto"/>
        <w:ind w:firstLine="720"/>
        <w:jc w:val="both"/>
      </w:pPr>
      <w:r>
        <w:rPr>
          <w:b/>
        </w:rPr>
        <w:lastRenderedPageBreak/>
        <w:t>3.4</w:t>
      </w:r>
      <w:r w:rsidRPr="008E07EC">
        <w:rPr>
          <w:b/>
        </w:rPr>
        <w:t>.1.</w:t>
      </w:r>
      <w:r>
        <w:t xml:space="preserve"> У</w:t>
      </w:r>
      <w:r w:rsidRPr="00872F10">
        <w:t>частник, за когото са налице основания по чл. 54, ал. 1 и посочените от възложителя обстоятелства по чл. 55, ал. 1</w:t>
      </w:r>
      <w:r>
        <w:t xml:space="preserve"> от ЗОП</w:t>
      </w:r>
      <w:r w:rsidRPr="00872F10">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106EA3" w:rsidRPr="00872F10" w:rsidRDefault="00106EA3" w:rsidP="00106EA3">
      <w:pPr>
        <w:shd w:val="clear" w:color="auto" w:fill="FFFFFF"/>
        <w:spacing w:line="360" w:lineRule="auto"/>
        <w:ind w:firstLine="720"/>
        <w:jc w:val="both"/>
      </w:pPr>
      <w:r>
        <w:rPr>
          <w:b/>
        </w:rPr>
        <w:t>3.4</w:t>
      </w:r>
      <w:r w:rsidRPr="008E07EC">
        <w:rPr>
          <w:b/>
        </w:rPr>
        <w:t>.1.1.</w:t>
      </w:r>
      <w:r w:rsidRPr="00872F10">
        <w:t xml:space="preserve"> е погасил задълженията си по чл. 54, ал. 1, т. 3</w:t>
      </w:r>
      <w:r>
        <w:t xml:space="preserve"> от ЗОП</w:t>
      </w:r>
      <w:r w:rsidRPr="00872F10">
        <w:t>, включително начислените лихви и/или глоби или че те са разсрочени, отсрочени или обезпечени;</w:t>
      </w:r>
    </w:p>
    <w:p w:rsidR="00106EA3" w:rsidRPr="00872F10" w:rsidRDefault="00106EA3" w:rsidP="00106EA3">
      <w:pPr>
        <w:shd w:val="clear" w:color="auto" w:fill="FFFFFF"/>
        <w:spacing w:line="360" w:lineRule="auto"/>
        <w:ind w:firstLine="720"/>
        <w:jc w:val="both"/>
      </w:pPr>
      <w:r>
        <w:rPr>
          <w:b/>
        </w:rPr>
        <w:t>3.4</w:t>
      </w:r>
      <w:r w:rsidRPr="008E07EC">
        <w:rPr>
          <w:b/>
        </w:rPr>
        <w:t>.1.2.</w:t>
      </w:r>
      <w:r w:rsidRPr="00872F10">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106EA3" w:rsidRPr="00872F10" w:rsidRDefault="00106EA3" w:rsidP="00106EA3">
      <w:pPr>
        <w:shd w:val="clear" w:color="auto" w:fill="FFFFFF"/>
        <w:spacing w:line="360" w:lineRule="auto"/>
        <w:ind w:firstLine="720"/>
        <w:jc w:val="both"/>
      </w:pPr>
      <w:r>
        <w:rPr>
          <w:b/>
        </w:rPr>
        <w:t>3.4</w:t>
      </w:r>
      <w:r w:rsidRPr="008E07EC">
        <w:rPr>
          <w:b/>
        </w:rPr>
        <w:t>.1.3.</w:t>
      </w:r>
      <w:r w:rsidRPr="00872F10">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06EA3" w:rsidRPr="00E301D0" w:rsidRDefault="00106EA3" w:rsidP="00106EA3">
      <w:pPr>
        <w:shd w:val="clear" w:color="auto" w:fill="FFFFFF"/>
        <w:spacing w:line="360" w:lineRule="auto"/>
        <w:ind w:firstLine="720"/>
        <w:jc w:val="both"/>
        <w:rPr>
          <w:b/>
        </w:rPr>
      </w:pPr>
      <w:r>
        <w:rPr>
          <w:b/>
        </w:rPr>
        <w:t xml:space="preserve">3.4.2. </w:t>
      </w:r>
      <w:r w:rsidRPr="00E301D0">
        <w:rPr>
          <w:b/>
        </w:rPr>
        <w:t>Като доказателства за надеждността на участника се представят следните документи:</w:t>
      </w:r>
    </w:p>
    <w:p w:rsidR="00106EA3" w:rsidRPr="00872F10" w:rsidRDefault="00106EA3" w:rsidP="00106EA3">
      <w:pPr>
        <w:shd w:val="clear" w:color="auto" w:fill="FFFFFF"/>
        <w:spacing w:line="360" w:lineRule="auto"/>
        <w:ind w:firstLine="720"/>
        <w:jc w:val="both"/>
      </w:pPr>
      <w:r>
        <w:rPr>
          <w:b/>
        </w:rPr>
        <w:t>3.4</w:t>
      </w:r>
      <w:r w:rsidRPr="008E07EC">
        <w:rPr>
          <w:b/>
        </w:rPr>
        <w:t>.2.1.</w:t>
      </w:r>
      <w:r w:rsidRPr="00872F10">
        <w:t xml:space="preserve"> по отношение на обстоятелството по чл. 56, ал. 1, т. 1 и 2 </w:t>
      </w:r>
      <w:r>
        <w:t xml:space="preserve">от </w:t>
      </w:r>
      <w:r w:rsidRPr="00872F10">
        <w:t>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106EA3" w:rsidRDefault="00106EA3" w:rsidP="00106EA3">
      <w:pPr>
        <w:shd w:val="clear" w:color="auto" w:fill="FFFFFF"/>
        <w:spacing w:line="360" w:lineRule="auto"/>
        <w:ind w:firstLine="720"/>
        <w:jc w:val="both"/>
      </w:pPr>
      <w:r>
        <w:rPr>
          <w:b/>
        </w:rPr>
        <w:t>3.4</w:t>
      </w:r>
      <w:r w:rsidRPr="008E07EC">
        <w:rPr>
          <w:b/>
        </w:rPr>
        <w:t>.2.2.</w:t>
      </w:r>
      <w:r w:rsidRPr="00872F10">
        <w:t xml:space="preserve"> по отношение на обстоятелството по чл. 56, ал. 1, т. 3 </w:t>
      </w:r>
      <w:r>
        <w:t xml:space="preserve">от </w:t>
      </w:r>
      <w:r w:rsidRPr="00872F10">
        <w:t>ЗОП – документ от съответния компетентен орган за потвърждение на описаните обстоятелства.</w:t>
      </w:r>
    </w:p>
    <w:p w:rsidR="00106EA3" w:rsidRPr="00E301D0" w:rsidRDefault="00106EA3" w:rsidP="00106EA3">
      <w:pPr>
        <w:shd w:val="clear" w:color="auto" w:fill="FFFFFF"/>
        <w:spacing w:line="276" w:lineRule="auto"/>
        <w:ind w:firstLine="720"/>
        <w:jc w:val="both"/>
        <w:rPr>
          <w:b/>
          <w:i/>
        </w:rPr>
      </w:pPr>
      <w:r w:rsidRPr="00872F10">
        <w:rPr>
          <w:b/>
          <w:i/>
        </w:rPr>
        <w:t>Важно:</w:t>
      </w:r>
    </w:p>
    <w:p w:rsidR="00106EA3" w:rsidRPr="00E301D0" w:rsidRDefault="00106EA3" w:rsidP="00106EA3">
      <w:pPr>
        <w:shd w:val="clear" w:color="auto" w:fill="FFFFFF"/>
        <w:spacing w:line="276" w:lineRule="auto"/>
        <w:ind w:firstLine="720"/>
        <w:jc w:val="both"/>
        <w:rPr>
          <w:b/>
          <w:i/>
        </w:rPr>
      </w:pPr>
      <w:r w:rsidRPr="00E301D0">
        <w:rPr>
          <w:b/>
          <w:i/>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106EA3" w:rsidRPr="00E301D0" w:rsidRDefault="00106EA3" w:rsidP="00106EA3">
      <w:pPr>
        <w:shd w:val="clear" w:color="auto" w:fill="FFFFFF"/>
        <w:spacing w:line="276" w:lineRule="auto"/>
        <w:ind w:firstLine="720"/>
        <w:jc w:val="both"/>
        <w:rPr>
          <w:b/>
          <w:i/>
        </w:rPr>
      </w:pPr>
      <w:r w:rsidRPr="00E301D0">
        <w:rPr>
          <w:b/>
          <w:i/>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106EA3" w:rsidRPr="00E301D0" w:rsidRDefault="00106EA3" w:rsidP="00106EA3">
      <w:pPr>
        <w:shd w:val="clear" w:color="auto" w:fill="FFFFFF"/>
        <w:spacing w:line="276" w:lineRule="auto"/>
        <w:ind w:firstLine="720"/>
        <w:jc w:val="both"/>
        <w:rPr>
          <w:b/>
          <w:i/>
        </w:rPr>
      </w:pPr>
      <w:r w:rsidRPr="00E301D0">
        <w:rPr>
          <w:b/>
          <w:i/>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06EA3" w:rsidRPr="00E301D0" w:rsidRDefault="00106EA3" w:rsidP="00106EA3">
      <w:pPr>
        <w:shd w:val="clear" w:color="auto" w:fill="FFFFFF"/>
        <w:spacing w:line="276" w:lineRule="auto"/>
        <w:ind w:firstLine="720"/>
        <w:jc w:val="both"/>
        <w:rPr>
          <w:b/>
          <w:i/>
        </w:rPr>
      </w:pPr>
      <w:r w:rsidRPr="00E301D0">
        <w:rPr>
          <w:b/>
          <w:i/>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106EA3" w:rsidRDefault="00106EA3" w:rsidP="00106EA3">
      <w:pPr>
        <w:shd w:val="clear" w:color="auto" w:fill="FFFFFF"/>
        <w:tabs>
          <w:tab w:val="left" w:pos="720"/>
        </w:tabs>
        <w:spacing w:line="360" w:lineRule="auto"/>
        <w:ind w:firstLine="567"/>
        <w:jc w:val="both"/>
        <w:rPr>
          <w:bCs/>
        </w:rPr>
      </w:pPr>
      <w:r>
        <w:rPr>
          <w:b/>
        </w:rPr>
        <w:t>3.5. Д</w:t>
      </w:r>
      <w:r w:rsidRPr="00E301D0">
        <w:rPr>
          <w:b/>
        </w:rPr>
        <w:t>окумент, от който да е видно правното основание за създаване на обединение</w:t>
      </w:r>
      <w:r>
        <w:rPr>
          <w:b/>
        </w:rPr>
        <w:t xml:space="preserve">, </w:t>
      </w:r>
      <w:r w:rsidRPr="00905B97">
        <w:rPr>
          <w:bCs/>
        </w:rPr>
        <w:t>в случай, че участникът е обединение, което не е юридическо лице, подписан от лицата включени в обединението</w:t>
      </w:r>
      <w:r>
        <w:rPr>
          <w:bCs/>
        </w:rPr>
        <w:t>.</w:t>
      </w:r>
      <w:r w:rsidRPr="00905B97">
        <w:rPr>
          <w:bCs/>
        </w:rPr>
        <w:t xml:space="preserve"> </w:t>
      </w:r>
    </w:p>
    <w:p w:rsidR="00106EA3" w:rsidRPr="00713A77" w:rsidRDefault="00106EA3" w:rsidP="00106EA3">
      <w:pPr>
        <w:shd w:val="clear" w:color="auto" w:fill="FFFFFF"/>
        <w:tabs>
          <w:tab w:val="left" w:pos="720"/>
        </w:tabs>
        <w:spacing w:line="360" w:lineRule="auto"/>
        <w:ind w:firstLine="567"/>
        <w:jc w:val="both"/>
      </w:pPr>
      <w:r>
        <w:lastRenderedPageBreak/>
        <w:t>Документът следва да съдържа следната информация:</w:t>
      </w:r>
    </w:p>
    <w:p w:rsidR="00106EA3" w:rsidRPr="009F585F" w:rsidRDefault="00106EA3" w:rsidP="00106EA3">
      <w:pPr>
        <w:numPr>
          <w:ilvl w:val="1"/>
          <w:numId w:val="4"/>
        </w:numPr>
        <w:tabs>
          <w:tab w:val="clear" w:pos="1440"/>
          <w:tab w:val="num" w:pos="0"/>
        </w:tabs>
        <w:spacing w:line="360" w:lineRule="auto"/>
        <w:ind w:left="0" w:firstLine="540"/>
        <w:jc w:val="both"/>
      </w:pPr>
      <w:r>
        <w:t>правата и задълженията на участниците в обединението</w:t>
      </w:r>
      <w:r w:rsidRPr="009F585F">
        <w:t>;</w:t>
      </w:r>
    </w:p>
    <w:p w:rsidR="00106EA3" w:rsidRDefault="00106EA3" w:rsidP="00106EA3">
      <w:pPr>
        <w:numPr>
          <w:ilvl w:val="1"/>
          <w:numId w:val="4"/>
        </w:numPr>
        <w:tabs>
          <w:tab w:val="clear" w:pos="1440"/>
          <w:tab w:val="num" w:pos="0"/>
        </w:tabs>
        <w:spacing w:line="360" w:lineRule="auto"/>
        <w:ind w:left="0" w:firstLine="540"/>
        <w:jc w:val="both"/>
      </w:pPr>
      <w:r>
        <w:t>разпределението на отговорността между членовете на обединението;</w:t>
      </w:r>
    </w:p>
    <w:p w:rsidR="00106EA3" w:rsidRDefault="00106EA3" w:rsidP="00106EA3">
      <w:pPr>
        <w:numPr>
          <w:ilvl w:val="1"/>
          <w:numId w:val="4"/>
        </w:numPr>
        <w:tabs>
          <w:tab w:val="clear" w:pos="1440"/>
          <w:tab w:val="num" w:pos="0"/>
        </w:tabs>
        <w:spacing w:line="360" w:lineRule="auto"/>
        <w:ind w:left="0" w:firstLine="540"/>
        <w:jc w:val="both"/>
      </w:pPr>
      <w:r>
        <w:t>дейностите, които ще изпълнява всеки член на обединението;</w:t>
      </w:r>
    </w:p>
    <w:p w:rsidR="00106EA3" w:rsidRPr="009F585F" w:rsidRDefault="00106EA3" w:rsidP="00106EA3">
      <w:pPr>
        <w:numPr>
          <w:ilvl w:val="1"/>
          <w:numId w:val="4"/>
        </w:numPr>
        <w:tabs>
          <w:tab w:val="clear" w:pos="1440"/>
          <w:tab w:val="num" w:pos="0"/>
        </w:tabs>
        <w:spacing w:line="360" w:lineRule="auto"/>
        <w:ind w:left="0" w:firstLine="540"/>
        <w:jc w:val="both"/>
      </w:pPr>
      <w:r>
        <w:t>определяне на партньор, който да представлява обединението за целите на обществената поръчка.</w:t>
      </w:r>
    </w:p>
    <w:p w:rsidR="00106EA3" w:rsidRDefault="00106EA3" w:rsidP="00106EA3">
      <w:pPr>
        <w:shd w:val="clear" w:color="auto" w:fill="FFFFFF"/>
        <w:spacing w:line="360" w:lineRule="auto"/>
        <w:ind w:firstLine="539"/>
        <w:jc w:val="both"/>
      </w:pPr>
      <w:r>
        <w:rPr>
          <w:b/>
        </w:rPr>
        <w:t xml:space="preserve">3.6. Техническо предложение </w:t>
      </w:r>
      <w:r w:rsidRPr="00FE45C6">
        <w:rPr>
          <w:b/>
        </w:rPr>
        <w:t xml:space="preserve">за всяка обособена позиция, </w:t>
      </w:r>
      <w:r>
        <w:rPr>
          <w:b/>
        </w:rPr>
        <w:t xml:space="preserve">за която участникът подава оферта, </w:t>
      </w:r>
      <w:r w:rsidRPr="00FE45C6">
        <w:rPr>
          <w:b/>
        </w:rPr>
        <w:t>всяко от тях съдържащо:</w:t>
      </w:r>
      <w:r>
        <w:rPr>
          <w:b/>
        </w:rPr>
        <w:t xml:space="preserve"> </w:t>
      </w:r>
    </w:p>
    <w:p w:rsidR="00106EA3" w:rsidRPr="00337A1E"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rPr>
      </w:pPr>
      <w:r>
        <w:rPr>
          <w:rFonts w:ascii="Times New Roman" w:hAnsi="Times New Roman"/>
          <w:b/>
          <w:sz w:val="24"/>
          <w:szCs w:val="24"/>
        </w:rPr>
        <w:t xml:space="preserve">3.6.1. </w:t>
      </w:r>
      <w:r w:rsidRPr="00337A1E">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337A1E">
        <w:rPr>
          <w:rFonts w:ascii="Times New Roman" w:hAnsi="Times New Roman"/>
          <w:b/>
          <w:sz w:val="24"/>
          <w:szCs w:val="24"/>
        </w:rPr>
        <w:t>оригинал или</w:t>
      </w:r>
      <w:r w:rsidRPr="00337A1E">
        <w:rPr>
          <w:rFonts w:ascii="Times New Roman" w:hAnsi="Times New Roman"/>
          <w:sz w:val="24"/>
          <w:szCs w:val="24"/>
        </w:rPr>
        <w:t xml:space="preserve"> </w:t>
      </w:r>
      <w:r w:rsidRPr="00337A1E">
        <w:rPr>
          <w:rFonts w:ascii="Times New Roman" w:hAnsi="Times New Roman"/>
          <w:b/>
          <w:sz w:val="24"/>
          <w:szCs w:val="24"/>
        </w:rPr>
        <w:t>нотариално заверено копие</w:t>
      </w:r>
      <w:r w:rsidRPr="00337A1E">
        <w:rPr>
          <w:rFonts w:ascii="Times New Roman" w:hAnsi="Times New Roman"/>
          <w:sz w:val="24"/>
          <w:szCs w:val="24"/>
        </w:rPr>
        <w:t>;</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Pr>
          <w:rFonts w:ascii="Times New Roman" w:hAnsi="Times New Roman"/>
          <w:b/>
          <w:sz w:val="24"/>
          <w:szCs w:val="24"/>
        </w:rPr>
        <w:t xml:space="preserve">3.6.2. Техническо предложение – </w:t>
      </w:r>
      <w:r>
        <w:rPr>
          <w:rFonts w:ascii="Times New Roman" w:hAnsi="Times New Roman"/>
          <w:b/>
          <w:i/>
          <w:sz w:val="24"/>
          <w:szCs w:val="24"/>
        </w:rPr>
        <w:t>Образец №</w:t>
      </w:r>
      <w:r>
        <w:rPr>
          <w:rFonts w:ascii="Times New Roman" w:hAnsi="Times New Roman"/>
          <w:b/>
          <w:i/>
          <w:sz w:val="24"/>
          <w:szCs w:val="24"/>
          <w:lang w:val="bg-BG"/>
        </w:rPr>
        <w:t>4</w:t>
      </w:r>
      <w:r w:rsidRPr="0025079A">
        <w:rPr>
          <w:rFonts w:ascii="Times New Roman" w:hAnsi="Times New Roman"/>
          <w:sz w:val="24"/>
          <w:szCs w:val="24"/>
        </w:rPr>
        <w:t>, ведно с</w:t>
      </w:r>
      <w:r>
        <w:rPr>
          <w:rFonts w:ascii="Times New Roman" w:hAnsi="Times New Roman"/>
          <w:sz w:val="24"/>
          <w:szCs w:val="24"/>
          <w:lang w:val="bg-BG"/>
        </w:rPr>
        <w:t xml:space="preserve"> приложени към него: </w:t>
      </w:r>
      <w:r>
        <w:rPr>
          <w:rFonts w:ascii="Times New Roman" w:hAnsi="Times New Roman"/>
          <w:b/>
          <w:sz w:val="24"/>
          <w:szCs w:val="24"/>
        </w:rPr>
        <w:t xml:space="preserve"> </w:t>
      </w:r>
    </w:p>
    <w:p w:rsidR="00106EA3" w:rsidRPr="0025079A" w:rsidRDefault="00106EA3" w:rsidP="00106EA3">
      <w:pPr>
        <w:pStyle w:val="ListParagraph"/>
        <w:numPr>
          <w:ilvl w:val="0"/>
          <w:numId w:val="26"/>
        </w:numPr>
        <w:shd w:val="clear" w:color="auto" w:fill="FFFFFF"/>
        <w:tabs>
          <w:tab w:val="left" w:pos="0"/>
        </w:tabs>
        <w:spacing w:line="360" w:lineRule="auto"/>
        <w:jc w:val="both"/>
        <w:rPr>
          <w:rFonts w:ascii="Times New Roman" w:hAnsi="Times New Roman"/>
          <w:sz w:val="24"/>
          <w:szCs w:val="24"/>
        </w:rPr>
      </w:pPr>
      <w:r w:rsidRPr="0025079A">
        <w:rPr>
          <w:rFonts w:ascii="Times New Roman" w:hAnsi="Times New Roman"/>
          <w:sz w:val="24"/>
          <w:szCs w:val="24"/>
        </w:rPr>
        <w:t xml:space="preserve">Линеен календарен график за изпълнение на предмета на </w:t>
      </w:r>
      <w:r>
        <w:rPr>
          <w:rFonts w:ascii="Times New Roman" w:hAnsi="Times New Roman"/>
          <w:sz w:val="24"/>
          <w:szCs w:val="24"/>
          <w:lang w:val="bg-BG"/>
        </w:rPr>
        <w:t>обособената позиция</w:t>
      </w:r>
      <w:r w:rsidRPr="0025079A">
        <w:rPr>
          <w:rFonts w:ascii="Times New Roman" w:hAnsi="Times New Roman"/>
          <w:sz w:val="24"/>
          <w:szCs w:val="24"/>
        </w:rPr>
        <w:t>, в който е посочено времето за изпълнение на всяка една дейност съгласно количествата, посочени в ценовото предложение, както и броят</w:t>
      </w:r>
      <w:r w:rsidR="00A43865">
        <w:rPr>
          <w:rFonts w:ascii="Times New Roman" w:hAnsi="Times New Roman"/>
          <w:sz w:val="24"/>
          <w:szCs w:val="24"/>
          <w:lang w:val="bg-BG"/>
        </w:rPr>
        <w:t>,</w:t>
      </w:r>
      <w:r w:rsidRPr="0025079A">
        <w:rPr>
          <w:rFonts w:ascii="Times New Roman" w:hAnsi="Times New Roman"/>
          <w:sz w:val="24"/>
          <w:szCs w:val="24"/>
        </w:rPr>
        <w:t xml:space="preserve"> и квалификацията на необходимите строителни работници (норма време/норма изработка), броят, видът и производителността на необходимата механизация и общите машиносмени за всяка машина. Към графика се прилага диаграма на работната ръка, както и броя на едновременно работещите звена в съответния участък от обекта, които извършват един вид СМР.</w:t>
      </w:r>
      <w:r w:rsidRPr="0025079A">
        <w:rPr>
          <w:rFonts w:ascii="Times New Roman" w:hAnsi="Times New Roman"/>
          <w:sz w:val="24"/>
          <w:szCs w:val="24"/>
        </w:rPr>
        <w:tab/>
      </w:r>
    </w:p>
    <w:p w:rsidR="00106EA3" w:rsidRPr="0025079A" w:rsidRDefault="00106EA3" w:rsidP="00106EA3">
      <w:pPr>
        <w:pStyle w:val="ListParagraph"/>
        <w:numPr>
          <w:ilvl w:val="0"/>
          <w:numId w:val="26"/>
        </w:numPr>
        <w:shd w:val="clear" w:color="auto" w:fill="FFFFFF"/>
        <w:tabs>
          <w:tab w:val="left" w:pos="0"/>
        </w:tabs>
        <w:spacing w:line="360" w:lineRule="auto"/>
        <w:jc w:val="both"/>
        <w:rPr>
          <w:rFonts w:ascii="Times New Roman" w:hAnsi="Times New Roman"/>
          <w:sz w:val="24"/>
          <w:szCs w:val="24"/>
        </w:rPr>
      </w:pPr>
      <w:r w:rsidRPr="0025079A">
        <w:rPr>
          <w:rFonts w:ascii="Times New Roman" w:hAnsi="Times New Roman"/>
          <w:sz w:val="24"/>
          <w:szCs w:val="24"/>
        </w:rPr>
        <w:t>Технологична програма с оп</w:t>
      </w:r>
      <w:r w:rsidR="00A43865">
        <w:rPr>
          <w:rFonts w:ascii="Times New Roman" w:hAnsi="Times New Roman"/>
          <w:sz w:val="24"/>
          <w:szCs w:val="24"/>
        </w:rPr>
        <w:t xml:space="preserve">исание на начина на изпълнение </w:t>
      </w:r>
      <w:r w:rsidRPr="0025079A">
        <w:rPr>
          <w:rFonts w:ascii="Times New Roman" w:hAnsi="Times New Roman"/>
          <w:sz w:val="24"/>
          <w:szCs w:val="24"/>
        </w:rPr>
        <w:t xml:space="preserve">на предмета на </w:t>
      </w:r>
      <w:r>
        <w:rPr>
          <w:rFonts w:ascii="Times New Roman" w:hAnsi="Times New Roman"/>
          <w:sz w:val="24"/>
          <w:szCs w:val="24"/>
          <w:lang w:val="bg-BG"/>
        </w:rPr>
        <w:t>обособената позиция</w:t>
      </w:r>
      <w:r w:rsidRPr="0025079A">
        <w:rPr>
          <w:rFonts w:ascii="Times New Roman" w:hAnsi="Times New Roman"/>
          <w:sz w:val="24"/>
          <w:szCs w:val="24"/>
        </w:rPr>
        <w:t>, с включено описание и на мерките за опазване на околната среда и за осигуряване на безопасни и здравословни условия на труд;</w:t>
      </w:r>
    </w:p>
    <w:p w:rsidR="00106EA3" w:rsidRPr="0025079A" w:rsidRDefault="00106EA3" w:rsidP="00106EA3">
      <w:pPr>
        <w:pStyle w:val="ListParagraph"/>
        <w:numPr>
          <w:ilvl w:val="0"/>
          <w:numId w:val="26"/>
        </w:numPr>
        <w:shd w:val="clear" w:color="auto" w:fill="FFFFFF"/>
        <w:tabs>
          <w:tab w:val="left" w:pos="0"/>
        </w:tabs>
        <w:spacing w:line="360" w:lineRule="auto"/>
        <w:jc w:val="both"/>
        <w:rPr>
          <w:rFonts w:ascii="Times New Roman" w:hAnsi="Times New Roman"/>
          <w:sz w:val="24"/>
          <w:szCs w:val="24"/>
        </w:rPr>
      </w:pPr>
      <w:r w:rsidRPr="0025079A">
        <w:rPr>
          <w:rFonts w:ascii="Times New Roman" w:hAnsi="Times New Roman"/>
          <w:sz w:val="24"/>
          <w:szCs w:val="24"/>
        </w:rPr>
        <w:t>Описание на прилаганата система за контрол на качеството, във връзка с изпълнението на видовете  работи и качеството на влаганите материали;</w:t>
      </w:r>
    </w:p>
    <w:p w:rsidR="00106EA3" w:rsidRPr="0025079A" w:rsidRDefault="00106EA3" w:rsidP="00106EA3">
      <w:pPr>
        <w:pStyle w:val="ListParagraph"/>
        <w:numPr>
          <w:ilvl w:val="0"/>
          <w:numId w:val="26"/>
        </w:numPr>
        <w:shd w:val="clear" w:color="auto" w:fill="FFFFFF"/>
        <w:tabs>
          <w:tab w:val="left" w:pos="0"/>
        </w:tabs>
        <w:spacing w:line="360" w:lineRule="auto"/>
        <w:jc w:val="both"/>
        <w:rPr>
          <w:rFonts w:ascii="Times New Roman" w:hAnsi="Times New Roman"/>
          <w:sz w:val="24"/>
          <w:szCs w:val="24"/>
        </w:rPr>
      </w:pPr>
      <w:r w:rsidRPr="0025079A">
        <w:rPr>
          <w:rFonts w:ascii="Times New Roman" w:hAnsi="Times New Roman"/>
          <w:sz w:val="24"/>
          <w:szCs w:val="24"/>
        </w:rPr>
        <w:t>Списък на материалите, които ще се използват, с посочени вид, търговско наименование, производител, доставчик</w:t>
      </w:r>
      <w:r w:rsidR="00A43865">
        <w:rPr>
          <w:rFonts w:ascii="Times New Roman" w:hAnsi="Times New Roman"/>
          <w:sz w:val="24"/>
          <w:szCs w:val="24"/>
          <w:lang w:val="bg-BG"/>
        </w:rPr>
        <w:t xml:space="preserve">. </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Техническото предложение задължително включва: </w:t>
      </w:r>
    </w:p>
    <w:p w:rsidR="00106EA3"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lang w:val="bg-BG"/>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съгласие с клаузите на приложения проект на договор</w:t>
      </w:r>
      <w:r w:rsidRPr="00337A1E">
        <w:rPr>
          <w:rFonts w:ascii="Times New Roman" w:hAnsi="Times New Roman"/>
          <w:b/>
          <w:sz w:val="24"/>
          <w:szCs w:val="24"/>
        </w:rPr>
        <w:t>;</w:t>
      </w:r>
    </w:p>
    <w:p w:rsidR="00106EA3" w:rsidRPr="00037E69"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b/>
          <w:sz w:val="24"/>
          <w:szCs w:val="24"/>
        </w:rPr>
      </w:pPr>
      <w:r>
        <w:rPr>
          <w:rFonts w:ascii="Times New Roman" w:hAnsi="Times New Roman"/>
          <w:b/>
          <w:sz w:val="24"/>
          <w:szCs w:val="24"/>
          <w:lang w:val="bg-BG"/>
        </w:rPr>
        <w:t xml:space="preserve">- </w:t>
      </w:r>
      <w:r w:rsidRPr="00337A1E">
        <w:rPr>
          <w:rFonts w:ascii="Times New Roman" w:hAnsi="Times New Roman"/>
          <w:sz w:val="24"/>
          <w:szCs w:val="24"/>
        </w:rPr>
        <w:t>декларация за срока на валидност на офертата;</w:t>
      </w:r>
    </w:p>
    <w:p w:rsidR="00106EA3" w:rsidRPr="00A43865" w:rsidRDefault="00106EA3" w:rsidP="00106EA3">
      <w:pPr>
        <w:pStyle w:val="ListParagraph"/>
        <w:shd w:val="clear" w:color="auto" w:fill="FFFFFF"/>
        <w:tabs>
          <w:tab w:val="left" w:pos="0"/>
        </w:tabs>
        <w:spacing w:after="0" w:line="360" w:lineRule="auto"/>
        <w:ind w:left="0" w:firstLine="567"/>
        <w:contextualSpacing w:val="0"/>
        <w:jc w:val="both"/>
        <w:rPr>
          <w:rFonts w:ascii="Times New Roman" w:hAnsi="Times New Roman"/>
          <w:sz w:val="24"/>
          <w:szCs w:val="24"/>
          <w:lang w:val="bg-BG"/>
        </w:rPr>
      </w:pPr>
      <w:r>
        <w:rPr>
          <w:rFonts w:ascii="Times New Roman" w:hAnsi="Times New Roman"/>
          <w:b/>
          <w:sz w:val="24"/>
          <w:szCs w:val="24"/>
          <w:lang w:val="bg-BG"/>
        </w:rPr>
        <w:t xml:space="preserve">- </w:t>
      </w:r>
      <w:r w:rsidRPr="00337A1E">
        <w:rPr>
          <w:rFonts w:ascii="Times New Roman" w:hAnsi="Times New Roman"/>
          <w:sz w:val="24"/>
          <w:szCs w:val="24"/>
        </w:rPr>
        <w:t>декларация, че при изготвяне на офертата са спазени задълженията, свързани с данъци и осигуровки, закрила на заетостта и условията на труд</w:t>
      </w:r>
      <w:r w:rsidR="00A43865" w:rsidRPr="00A43865">
        <w:rPr>
          <w:rFonts w:ascii="Times New Roman" w:hAnsi="Times New Roman"/>
          <w:sz w:val="24"/>
          <w:szCs w:val="24"/>
          <w:lang w:val="bg-BG"/>
        </w:rPr>
        <w:t>.</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t>3.</w:t>
      </w:r>
      <w:r>
        <w:rPr>
          <w:b/>
        </w:rPr>
        <w:t>7</w:t>
      </w:r>
      <w:r w:rsidRPr="00037E69">
        <w:rPr>
          <w:b/>
        </w:rPr>
        <w:t>. Ценово предложение</w:t>
      </w:r>
      <w:r>
        <w:rPr>
          <w:b/>
        </w:rPr>
        <w:t xml:space="preserve"> за всяка обособена позиция, за която участникът подава оферта</w:t>
      </w:r>
    </w:p>
    <w:p w:rsidR="00106EA3" w:rsidRPr="00037E69" w:rsidRDefault="00106EA3" w:rsidP="00106EA3">
      <w:pPr>
        <w:shd w:val="clear" w:color="auto" w:fill="FFFFFF"/>
        <w:tabs>
          <w:tab w:val="left" w:pos="720"/>
        </w:tabs>
        <w:autoSpaceDE w:val="0"/>
        <w:autoSpaceDN w:val="0"/>
        <w:adjustRightInd w:val="0"/>
        <w:spacing w:line="360" w:lineRule="auto"/>
        <w:ind w:firstLine="567"/>
        <w:jc w:val="both"/>
        <w:rPr>
          <w:b/>
        </w:rPr>
      </w:pPr>
      <w:r w:rsidRPr="00037E69">
        <w:rPr>
          <w:b/>
        </w:rPr>
        <w:lastRenderedPageBreak/>
        <w:t>Съдържание на ПЛИК "Предлагани ценови параметри "</w:t>
      </w:r>
    </w:p>
    <w:p w:rsidR="00106EA3" w:rsidRPr="00801BAE" w:rsidRDefault="00A43865" w:rsidP="00A43865">
      <w:pPr>
        <w:shd w:val="clear" w:color="auto" w:fill="FFFFFF"/>
        <w:tabs>
          <w:tab w:val="left" w:pos="0"/>
        </w:tabs>
        <w:autoSpaceDE w:val="0"/>
        <w:autoSpaceDN w:val="0"/>
        <w:adjustRightInd w:val="0"/>
        <w:spacing w:line="360" w:lineRule="auto"/>
        <w:jc w:val="both"/>
      </w:pPr>
      <w:r>
        <w:rPr>
          <w:b/>
        </w:rPr>
        <w:t xml:space="preserve">        </w:t>
      </w:r>
      <w:r w:rsidR="009660F5">
        <w:rPr>
          <w:b/>
        </w:rPr>
        <w:t>„Ценово</w:t>
      </w:r>
      <w:r w:rsidR="009660F5">
        <w:rPr>
          <w:b/>
          <w:lang w:val="en-US"/>
        </w:rPr>
        <w:t xml:space="preserve"> </w:t>
      </w:r>
      <w:r w:rsidR="00106EA3" w:rsidRPr="00801BAE">
        <w:rPr>
          <w:b/>
        </w:rPr>
        <w:t xml:space="preserve">предложение” - </w:t>
      </w:r>
      <w:r w:rsidR="00106EA3" w:rsidRPr="00801BAE">
        <w:t xml:space="preserve">попълва се </w:t>
      </w:r>
      <w:r w:rsidR="00106EA3" w:rsidRPr="00801BAE">
        <w:rPr>
          <w:b/>
          <w:i/>
          <w:u w:val="single"/>
        </w:rPr>
        <w:t xml:space="preserve">Образец № </w:t>
      </w:r>
      <w:r w:rsidR="00106EA3">
        <w:rPr>
          <w:b/>
          <w:i/>
          <w:u w:val="single"/>
        </w:rPr>
        <w:t>5</w:t>
      </w:r>
      <w:r w:rsidR="00106EA3" w:rsidRPr="00801BAE">
        <w:t xml:space="preserve"> – в оригинал, пописано от представляващия участника или упълномощено лице.</w:t>
      </w:r>
    </w:p>
    <w:p w:rsidR="00106EA3" w:rsidRPr="009660F5" w:rsidRDefault="00106EA3" w:rsidP="00106EA3">
      <w:pPr>
        <w:shd w:val="clear" w:color="auto" w:fill="FFFFFF"/>
        <w:tabs>
          <w:tab w:val="left" w:pos="0"/>
        </w:tabs>
        <w:autoSpaceDE w:val="0"/>
        <w:autoSpaceDN w:val="0"/>
        <w:adjustRightInd w:val="0"/>
        <w:spacing w:line="360" w:lineRule="auto"/>
        <w:jc w:val="both"/>
        <w:rPr>
          <w:lang w:val="en-US"/>
        </w:rPr>
      </w:pPr>
      <w:r w:rsidRPr="00801BAE">
        <w:tab/>
        <w:t xml:space="preserve">Извън плика с надпис </w:t>
      </w:r>
      <w:r w:rsidRPr="00B56390">
        <w:t>"Предлагани ценови параметри "</w:t>
      </w:r>
      <w:r w:rsidRPr="00801BAE">
        <w:t xml:space="preserve"> не трябва да е посочена ни</w:t>
      </w:r>
      <w:r w:rsidR="00A43865">
        <w:t>каква информация относно цената.</w:t>
      </w:r>
      <w:r w:rsidR="009660F5">
        <w:rPr>
          <w:lang w:val="en-US"/>
        </w:rPr>
        <w:t xml:space="preserve"> </w:t>
      </w:r>
    </w:p>
    <w:p w:rsidR="00106EA3" w:rsidRDefault="00106EA3" w:rsidP="00106EA3">
      <w:pPr>
        <w:shd w:val="clear" w:color="auto" w:fill="FFFFFF"/>
        <w:tabs>
          <w:tab w:val="left" w:pos="0"/>
          <w:tab w:val="left" w:pos="720"/>
        </w:tabs>
        <w:autoSpaceDE w:val="0"/>
        <w:autoSpaceDN w:val="0"/>
        <w:adjustRightInd w:val="0"/>
        <w:spacing w:line="360" w:lineRule="auto"/>
        <w:jc w:val="both"/>
      </w:pPr>
      <w:r w:rsidRPr="00801BAE">
        <w:tab/>
      </w:r>
      <w:r w:rsidR="00A43865">
        <w:t xml:space="preserve">Участници, които </w:t>
      </w:r>
      <w:r w:rsidRPr="00801BAE">
        <w:t xml:space="preserve">по какъвто </w:t>
      </w:r>
      <w:r w:rsidR="00A43865">
        <w:t xml:space="preserve">и да е </w:t>
      </w:r>
      <w:r w:rsidRPr="00801BAE">
        <w:t xml:space="preserve">начин са включили някъде в офертата си извън плика </w:t>
      </w:r>
      <w:r w:rsidR="00A43865">
        <w:t>"Предлагани ценови параметри</w:t>
      </w:r>
      <w:r w:rsidRPr="00B56390">
        <w:t>"</w:t>
      </w:r>
      <w:r w:rsidRPr="00801BAE">
        <w:t xml:space="preserve"> елементи, свързани с предлаганата цена (или части от нея), ще бъдат отстранени от участие в процедурата.</w:t>
      </w:r>
    </w:p>
    <w:p w:rsidR="00106EA3" w:rsidRPr="00B37781" w:rsidRDefault="00106EA3" w:rsidP="00106EA3">
      <w:pPr>
        <w:autoSpaceDE w:val="0"/>
        <w:autoSpaceDN w:val="0"/>
        <w:adjustRightInd w:val="0"/>
        <w:spacing w:line="276" w:lineRule="auto"/>
        <w:ind w:firstLine="567"/>
        <w:jc w:val="both"/>
        <w:rPr>
          <w:b/>
        </w:rPr>
      </w:pPr>
      <w:r w:rsidRPr="00B37781">
        <w:rPr>
          <w:b/>
        </w:rPr>
        <w:t>Когато участник подава оферта за повече от една обособена позиция, в опаковката по чл. 47, ал. 2 ППЗОП за всяка от позициите се представят поотделно комплектувани документи:</w:t>
      </w:r>
    </w:p>
    <w:p w:rsidR="00106EA3" w:rsidRPr="00B37781" w:rsidRDefault="00106EA3" w:rsidP="00106EA3">
      <w:pPr>
        <w:autoSpaceDE w:val="0"/>
        <w:autoSpaceDN w:val="0"/>
        <w:adjustRightInd w:val="0"/>
        <w:spacing w:line="276" w:lineRule="auto"/>
        <w:ind w:firstLine="567"/>
        <w:jc w:val="both"/>
        <w:rPr>
          <w:b/>
        </w:rPr>
      </w:pPr>
      <w:r w:rsidRPr="00B37781">
        <w:rPr>
          <w:b/>
        </w:rPr>
        <w:t>- по чл. 39, ал. 3, т. 1 ППЗОП, и</w:t>
      </w:r>
    </w:p>
    <w:p w:rsidR="00106EA3" w:rsidRPr="00B37781" w:rsidRDefault="00106EA3" w:rsidP="00106EA3">
      <w:pPr>
        <w:autoSpaceDE w:val="0"/>
        <w:autoSpaceDN w:val="0"/>
        <w:adjustRightInd w:val="0"/>
        <w:spacing w:line="276" w:lineRule="auto"/>
        <w:ind w:firstLine="567"/>
        <w:jc w:val="both"/>
        <w:rPr>
          <w:b/>
          <w:color w:val="FF0000"/>
        </w:rPr>
      </w:pPr>
      <w:r w:rsidRPr="00B37781">
        <w:rPr>
          <w:b/>
        </w:rPr>
        <w:t>- по чл. 39, ал. 3, т. 2 ППЗОП – в отделен запечатан непрозрачен плик с надпис „Предлагани ценови параметри за обособена позиция № …“.</w:t>
      </w:r>
    </w:p>
    <w:p w:rsidR="00106EA3" w:rsidRPr="004F63A6" w:rsidRDefault="00106EA3" w:rsidP="00106EA3">
      <w:pPr>
        <w:autoSpaceDE w:val="0"/>
        <w:autoSpaceDN w:val="0"/>
        <w:adjustRightInd w:val="0"/>
        <w:spacing w:line="276" w:lineRule="auto"/>
        <w:ind w:firstLine="567"/>
        <w:jc w:val="both"/>
      </w:pPr>
    </w:p>
    <w:p w:rsidR="00106EA3" w:rsidRPr="00456B34" w:rsidRDefault="00106EA3" w:rsidP="00106EA3">
      <w:pPr>
        <w:spacing w:line="360" w:lineRule="auto"/>
        <w:ind w:firstLine="540"/>
        <w:jc w:val="both"/>
        <w:outlineLvl w:val="2"/>
        <w:rPr>
          <w:b/>
          <w:szCs w:val="24"/>
          <w:u w:val="single"/>
          <w:lang w:eastAsia="bg-BG"/>
        </w:rPr>
      </w:pPr>
      <w:bookmarkStart w:id="31" w:name="_Toc383185086"/>
      <w:bookmarkStart w:id="32" w:name="_Toc383185634"/>
      <w:bookmarkStart w:id="33" w:name="_Toc383788166"/>
      <w:bookmarkStart w:id="34" w:name="_Toc411333430"/>
      <w:r>
        <w:rPr>
          <w:b/>
          <w:szCs w:val="24"/>
          <w:lang w:eastAsia="bg-BG"/>
        </w:rPr>
        <w:t>4</w:t>
      </w:r>
      <w:r w:rsidRPr="001335C2">
        <w:rPr>
          <w:b/>
          <w:szCs w:val="24"/>
          <w:lang w:eastAsia="bg-BG"/>
        </w:rPr>
        <w:t xml:space="preserve">. </w:t>
      </w:r>
      <w:r w:rsidRPr="001335C2">
        <w:rPr>
          <w:b/>
          <w:szCs w:val="24"/>
          <w:u w:val="single"/>
          <w:lang w:eastAsia="bg-BG"/>
        </w:rPr>
        <w:t>Запечатване</w:t>
      </w:r>
      <w:bookmarkEnd w:id="31"/>
      <w:bookmarkEnd w:id="32"/>
      <w:bookmarkEnd w:id="33"/>
      <w:bookmarkEnd w:id="34"/>
    </w:p>
    <w:p w:rsidR="00106EA3" w:rsidRPr="00771604" w:rsidRDefault="00106EA3" w:rsidP="00106EA3">
      <w:pPr>
        <w:spacing w:line="360" w:lineRule="auto"/>
        <w:ind w:firstLine="540"/>
        <w:jc w:val="both"/>
        <w:rPr>
          <w:szCs w:val="24"/>
          <w:lang w:eastAsia="bg-BG"/>
        </w:rPr>
      </w:pPr>
      <w:r>
        <w:rPr>
          <w:b/>
          <w:szCs w:val="24"/>
          <w:lang w:eastAsia="bg-BG"/>
        </w:rPr>
        <w:t>4</w:t>
      </w:r>
      <w:r w:rsidRPr="00771604">
        <w:rPr>
          <w:b/>
          <w:szCs w:val="24"/>
          <w:lang w:eastAsia="bg-BG"/>
        </w:rPr>
        <w:t>.1.</w:t>
      </w:r>
      <w:r w:rsidRPr="00771604">
        <w:rPr>
          <w:szCs w:val="24"/>
          <w:lang w:eastAsia="bg-BG"/>
        </w:rPr>
        <w:t xml:space="preserve"> Документите</w:t>
      </w:r>
      <w:r>
        <w:rPr>
          <w:szCs w:val="24"/>
          <w:lang w:eastAsia="bg-BG"/>
        </w:rPr>
        <w:t xml:space="preserve"> се представят в запечатана непрозрачна опаковка</w:t>
      </w:r>
      <w:r w:rsidRPr="00771604">
        <w:rPr>
          <w:szCs w:val="24"/>
          <w:lang w:eastAsia="bg-BG"/>
        </w:rPr>
        <w:t xml:space="preserve">, </w:t>
      </w:r>
      <w:r>
        <w:rPr>
          <w:szCs w:val="24"/>
          <w:lang w:eastAsia="bg-BG"/>
        </w:rPr>
        <w:t>върху която се посочва:</w:t>
      </w:r>
    </w:p>
    <w:p w:rsidR="00106EA3" w:rsidRPr="00211AB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Pr>
          <w:b/>
          <w:szCs w:val="24"/>
        </w:rPr>
        <w:t>Община Раковски</w:t>
      </w:r>
      <w:r w:rsidRPr="00211AB4">
        <w:rPr>
          <w:b/>
          <w:szCs w:val="24"/>
        </w:rPr>
        <w:t xml:space="preserve"> </w:t>
      </w:r>
      <w:r w:rsidRPr="00211AB4">
        <w:rPr>
          <w:b/>
          <w:szCs w:val="24"/>
          <w:lang w:eastAsia="bg-BG"/>
        </w:rPr>
        <w:t xml:space="preserve"> </w:t>
      </w:r>
      <w:r w:rsidRPr="00211AB4">
        <w:rPr>
          <w:b/>
          <w:szCs w:val="24"/>
          <w:lang w:eastAsia="bg-BG"/>
        </w:rPr>
        <w:tab/>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szCs w:val="24"/>
          <w:lang w:eastAsia="bg-BG"/>
        </w:rPr>
      </w:pPr>
      <w:r w:rsidRPr="000B0E77">
        <w:rPr>
          <w:b/>
          <w:szCs w:val="24"/>
          <w:lang w:eastAsia="bg-BG"/>
        </w:rPr>
        <w:t>гр. Раковски, пл. България № 1</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center"/>
        <w:rPr>
          <w:b/>
          <w:szCs w:val="24"/>
          <w:lang w:eastAsia="bg-BG"/>
        </w:rPr>
      </w:pPr>
      <w:r w:rsidRPr="00771604">
        <w:rPr>
          <w:b/>
          <w:szCs w:val="24"/>
          <w:lang w:eastAsia="bg-BG"/>
        </w:rPr>
        <w:t>О Ф Е Р Т А</w:t>
      </w:r>
    </w:p>
    <w:p w:rsidR="00106EA3"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771604">
        <w:rPr>
          <w:b/>
          <w:szCs w:val="24"/>
          <w:lang w:eastAsia="bg-BG"/>
        </w:rPr>
        <w:t xml:space="preserve">За участие в </w:t>
      </w:r>
      <w:r>
        <w:rPr>
          <w:b/>
          <w:szCs w:val="24"/>
          <w:lang w:eastAsia="bg-BG"/>
        </w:rPr>
        <w:t>публично състезание</w:t>
      </w:r>
      <w:r w:rsidRPr="00771604">
        <w:rPr>
          <w:b/>
          <w:szCs w:val="24"/>
          <w:lang w:eastAsia="bg-BG"/>
        </w:rPr>
        <w:t xml:space="preserve"> за възлагане на обществена поръчка с предмет</w:t>
      </w:r>
      <w:r w:rsidRPr="00C519B3">
        <w:rPr>
          <w:b/>
          <w:szCs w:val="24"/>
          <w:lang w:eastAsia="bg-BG"/>
        </w:rPr>
        <w:t xml:space="preserve">: </w:t>
      </w:r>
      <w:r w:rsidRPr="00C519B3">
        <w:rPr>
          <w:b/>
          <w:bCs/>
          <w:szCs w:val="24"/>
        </w:rPr>
        <w:t>“</w:t>
      </w:r>
      <w:r>
        <w:rPr>
          <w:b/>
          <w:bCs/>
          <w:szCs w:val="24"/>
        </w:rPr>
        <w:t>………………………………………………………………………….</w:t>
      </w:r>
      <w:r w:rsidRPr="00A77CFD">
        <w:rPr>
          <w:b/>
          <w:bCs/>
          <w:szCs w:val="24"/>
        </w:rPr>
        <w:t xml:space="preserve"> ”</w:t>
      </w:r>
    </w:p>
    <w:p w:rsidR="00F50E6F" w:rsidRPr="00B75CC8" w:rsidRDefault="00F50E6F"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rPr>
      </w:pPr>
      <w:r w:rsidRPr="00B75CC8">
        <w:rPr>
          <w:b/>
          <w:bCs/>
          <w:szCs w:val="24"/>
        </w:rPr>
        <w:t>По обособена позиция №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Оферта от: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ab/>
      </w:r>
      <w:r w:rsidRPr="00771604">
        <w:rPr>
          <w:b/>
          <w:bCs/>
          <w:szCs w:val="24"/>
          <w:lang w:eastAsia="bg-BG"/>
        </w:rPr>
        <w:tab/>
        <w:t>/наименование на участника/</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Адрес за кореспонденция: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Телефон: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Факс: ……………………………..</w:t>
      </w:r>
    </w:p>
    <w:p w:rsidR="00106EA3" w:rsidRPr="00771604" w:rsidRDefault="00106EA3" w:rsidP="00106EA3">
      <w:pPr>
        <w:pBdr>
          <w:top w:val="dashed" w:sz="4" w:space="1" w:color="auto"/>
          <w:left w:val="dashed" w:sz="4" w:space="4" w:color="auto"/>
          <w:bottom w:val="dashed" w:sz="4" w:space="1" w:color="auto"/>
          <w:right w:val="dashed" w:sz="4" w:space="4" w:color="auto"/>
        </w:pBdr>
        <w:spacing w:line="360" w:lineRule="auto"/>
        <w:ind w:firstLine="540"/>
        <w:jc w:val="both"/>
        <w:rPr>
          <w:b/>
          <w:bCs/>
          <w:szCs w:val="24"/>
          <w:lang w:eastAsia="bg-BG"/>
        </w:rPr>
      </w:pPr>
      <w:r w:rsidRPr="00771604">
        <w:rPr>
          <w:b/>
          <w:bCs/>
          <w:szCs w:val="24"/>
          <w:lang w:eastAsia="bg-BG"/>
        </w:rPr>
        <w:t>e-mail: ……………………………</w:t>
      </w:r>
    </w:p>
    <w:p w:rsidR="00106EA3" w:rsidRDefault="00106EA3" w:rsidP="00106EA3">
      <w:pPr>
        <w:spacing w:line="360" w:lineRule="auto"/>
        <w:ind w:firstLine="547"/>
        <w:jc w:val="both"/>
        <w:rPr>
          <w:b/>
          <w:szCs w:val="24"/>
          <w:lang w:eastAsia="bg-BG"/>
        </w:rPr>
      </w:pPr>
    </w:p>
    <w:p w:rsidR="00106EA3" w:rsidRDefault="00106EA3" w:rsidP="00106EA3">
      <w:pPr>
        <w:spacing w:line="360" w:lineRule="auto"/>
        <w:ind w:firstLine="547"/>
        <w:jc w:val="both"/>
        <w:rPr>
          <w:szCs w:val="24"/>
          <w:lang w:eastAsia="bg-BG"/>
        </w:rPr>
      </w:pPr>
      <w:r>
        <w:rPr>
          <w:b/>
          <w:szCs w:val="24"/>
          <w:lang w:eastAsia="bg-BG"/>
        </w:rPr>
        <w:t>4</w:t>
      </w:r>
      <w:r w:rsidRPr="00771604">
        <w:rPr>
          <w:b/>
          <w:szCs w:val="24"/>
          <w:lang w:eastAsia="bg-BG"/>
        </w:rPr>
        <w:t>.</w:t>
      </w:r>
      <w:r>
        <w:rPr>
          <w:b/>
          <w:szCs w:val="24"/>
          <w:lang w:eastAsia="bg-BG"/>
        </w:rPr>
        <w:t>2</w:t>
      </w:r>
      <w:r w:rsidRPr="00771604">
        <w:rPr>
          <w:b/>
          <w:szCs w:val="24"/>
          <w:lang w:eastAsia="bg-BG"/>
        </w:rPr>
        <w:t>.</w:t>
      </w:r>
      <w:r w:rsidRPr="00771604">
        <w:rPr>
          <w:szCs w:val="24"/>
          <w:lang w:eastAsia="bg-BG"/>
        </w:rPr>
        <w:t xml:space="preserve"> </w:t>
      </w:r>
      <w:r>
        <w:rPr>
          <w:szCs w:val="24"/>
          <w:lang w:eastAsia="bg-BG"/>
        </w:rPr>
        <w:t>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106EA3" w:rsidRDefault="00106EA3" w:rsidP="00106EA3">
      <w:pPr>
        <w:spacing w:line="360" w:lineRule="auto"/>
        <w:ind w:firstLine="547"/>
        <w:jc w:val="both"/>
        <w:rPr>
          <w:szCs w:val="24"/>
          <w:lang w:eastAsia="bg-BG"/>
        </w:rPr>
      </w:pPr>
      <w:r>
        <w:rPr>
          <w:b/>
          <w:szCs w:val="24"/>
          <w:lang w:eastAsia="bg-BG"/>
        </w:rPr>
        <w:lastRenderedPageBreak/>
        <w:t>4</w:t>
      </w:r>
      <w:r w:rsidRPr="00771604">
        <w:rPr>
          <w:b/>
          <w:szCs w:val="24"/>
          <w:lang w:eastAsia="bg-BG"/>
        </w:rPr>
        <w:t>.</w:t>
      </w:r>
      <w:r>
        <w:rPr>
          <w:b/>
          <w:szCs w:val="24"/>
          <w:lang w:eastAsia="bg-BG"/>
        </w:rPr>
        <w:t>3</w:t>
      </w:r>
      <w:r w:rsidRPr="00771604">
        <w:rPr>
          <w:b/>
          <w:szCs w:val="24"/>
          <w:lang w:eastAsia="bg-BG"/>
        </w:rPr>
        <w:t>.</w:t>
      </w:r>
      <w:r w:rsidRPr="00771604">
        <w:rPr>
          <w:szCs w:val="24"/>
          <w:lang w:eastAsia="bg-BG"/>
        </w:rPr>
        <w:t xml:space="preserve"> Участник, документите в чиято оферта не са систематизирани по указания по-горе начин се отстранява от участие в процедур</w:t>
      </w:r>
      <w:r w:rsidR="00D21540">
        <w:rPr>
          <w:szCs w:val="24"/>
          <w:lang w:eastAsia="bg-BG"/>
        </w:rPr>
        <w:t>ата по възлагане на настоящата</w:t>
      </w:r>
      <w:r w:rsidR="00D21540">
        <w:rPr>
          <w:szCs w:val="24"/>
          <w:lang w:val="en-US" w:eastAsia="bg-BG"/>
        </w:rPr>
        <w:t xml:space="preserve"> </w:t>
      </w:r>
      <w:r w:rsidRPr="00771604">
        <w:rPr>
          <w:szCs w:val="24"/>
          <w:lang w:eastAsia="bg-BG"/>
        </w:rPr>
        <w:t>обществена поръчка.</w:t>
      </w:r>
    </w:p>
    <w:p w:rsidR="00106EA3" w:rsidRPr="001D74D3" w:rsidRDefault="00106EA3" w:rsidP="00106EA3">
      <w:pPr>
        <w:spacing w:line="360" w:lineRule="auto"/>
        <w:ind w:firstLine="547"/>
        <w:jc w:val="both"/>
        <w:outlineLvl w:val="2"/>
        <w:rPr>
          <w:b/>
          <w:szCs w:val="24"/>
          <w:lang w:eastAsia="bg-BG"/>
        </w:rPr>
      </w:pPr>
      <w:bookmarkStart w:id="35" w:name="_Toc383185087"/>
      <w:bookmarkStart w:id="36" w:name="_Toc383185635"/>
      <w:bookmarkStart w:id="37" w:name="_Toc383788167"/>
      <w:bookmarkStart w:id="38" w:name="_Toc411333431"/>
      <w:r>
        <w:rPr>
          <w:b/>
          <w:szCs w:val="24"/>
          <w:lang w:eastAsia="bg-BG"/>
        </w:rPr>
        <w:t>5</w:t>
      </w:r>
      <w:r w:rsidRPr="001335C2">
        <w:rPr>
          <w:b/>
          <w:szCs w:val="24"/>
          <w:lang w:eastAsia="bg-BG"/>
        </w:rPr>
        <w:t xml:space="preserve">. </w:t>
      </w:r>
      <w:r w:rsidRPr="001335C2">
        <w:rPr>
          <w:b/>
          <w:szCs w:val="24"/>
          <w:u w:val="single"/>
          <w:lang w:eastAsia="bg-BG"/>
        </w:rPr>
        <w:t>Място и срок за подаване на оферти</w:t>
      </w:r>
      <w:bookmarkEnd w:id="35"/>
      <w:bookmarkEnd w:id="36"/>
      <w:bookmarkEnd w:id="37"/>
      <w:bookmarkEnd w:id="38"/>
    </w:p>
    <w:p w:rsidR="00106EA3" w:rsidRDefault="00106EA3" w:rsidP="00106EA3">
      <w:pPr>
        <w:spacing w:line="360" w:lineRule="auto"/>
        <w:ind w:firstLine="547"/>
        <w:jc w:val="both"/>
        <w:rPr>
          <w:szCs w:val="24"/>
        </w:rPr>
      </w:pPr>
      <w:r>
        <w:rPr>
          <w:b/>
          <w:szCs w:val="24"/>
          <w:lang w:eastAsia="bg-BG"/>
        </w:rPr>
        <w:t>5</w:t>
      </w:r>
      <w:r w:rsidRPr="001D74D3">
        <w:rPr>
          <w:b/>
          <w:szCs w:val="24"/>
          <w:lang w:eastAsia="bg-BG"/>
        </w:rPr>
        <w:t>.1.</w:t>
      </w:r>
      <w:r w:rsidRPr="001D74D3">
        <w:rPr>
          <w:szCs w:val="24"/>
          <w:lang w:eastAsia="bg-BG"/>
        </w:rPr>
        <w:t xml:space="preserve"> Офертата се представя от участника или от упълномощен от него представител лично или по пощата с препоръчано писмо с обратна </w:t>
      </w:r>
      <w:r w:rsidRPr="00167AE3">
        <w:rPr>
          <w:szCs w:val="24"/>
          <w:lang w:eastAsia="bg-BG"/>
        </w:rPr>
        <w:t xml:space="preserve">разписка на адрес: </w:t>
      </w:r>
      <w:r w:rsidR="00A43865">
        <w:rPr>
          <w:szCs w:val="24"/>
        </w:rPr>
        <w:t xml:space="preserve">Община </w:t>
      </w:r>
      <w:r>
        <w:rPr>
          <w:szCs w:val="24"/>
        </w:rPr>
        <w:t>Раковски</w:t>
      </w:r>
      <w:r w:rsidRPr="00167AE3">
        <w:rPr>
          <w:szCs w:val="24"/>
        </w:rPr>
        <w:t>, Област Пловдив</w:t>
      </w:r>
      <w:r>
        <w:rPr>
          <w:szCs w:val="24"/>
        </w:rPr>
        <w:t>, гр. Раковски, п</w:t>
      </w:r>
      <w:r w:rsidRPr="00167AE3">
        <w:rPr>
          <w:szCs w:val="24"/>
        </w:rPr>
        <w:t xml:space="preserve">л. </w:t>
      </w:r>
      <w:r w:rsidRPr="000B0E77">
        <w:rPr>
          <w:szCs w:val="24"/>
        </w:rPr>
        <w:t xml:space="preserve">България </w:t>
      </w:r>
      <w:r>
        <w:rPr>
          <w:szCs w:val="24"/>
        </w:rPr>
        <w:t xml:space="preserve">№ </w:t>
      </w:r>
      <w:r w:rsidRPr="000B0E77">
        <w:rPr>
          <w:szCs w:val="24"/>
        </w:rPr>
        <w:t>1</w:t>
      </w:r>
      <w:r>
        <w:rPr>
          <w:szCs w:val="24"/>
        </w:rPr>
        <w:t>.</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.2.</w:t>
      </w:r>
      <w:r w:rsidRPr="001D74D3">
        <w:rPr>
          <w:bCs/>
          <w:szCs w:val="24"/>
          <w:lang w:eastAsia="bg-BG"/>
        </w:rPr>
        <w:t xml:space="preserve"> Срокът за подаване на оферти е посочен в обявлението.</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.3.</w:t>
      </w:r>
      <w:r w:rsidRPr="001D74D3">
        <w:rPr>
          <w:bCs/>
          <w:szCs w:val="24"/>
          <w:lang w:eastAsia="bg-BG"/>
        </w:rPr>
        <w:t xml:space="preserve"> Всеки участник следва да осигури своевременното получаване на офертата от възложителя.</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.4.</w:t>
      </w:r>
      <w:r w:rsidRPr="001D74D3">
        <w:rPr>
          <w:bCs/>
          <w:szCs w:val="24"/>
          <w:lang w:eastAsia="bg-BG"/>
        </w:rPr>
        <w:t xml:space="preserve"> До изтичане на срока за получаване на оферти, всеки участник може да промени, допълни или оттегли офертата си.</w:t>
      </w:r>
    </w:p>
    <w:p w:rsidR="00106EA3" w:rsidRPr="001D74D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.5.</w:t>
      </w:r>
      <w:r w:rsidRPr="001D74D3">
        <w:rPr>
          <w:bCs/>
          <w:szCs w:val="24"/>
          <w:lang w:eastAsia="bg-BG"/>
        </w:rPr>
        <w:t xml:space="preserve"> Оттеглянето на офертата прекратява по-нататъшното участие на участника в процедурата.</w:t>
      </w:r>
    </w:p>
    <w:p w:rsidR="00106EA3" w:rsidRDefault="00106EA3" w:rsidP="00106EA3">
      <w:pPr>
        <w:spacing w:line="360" w:lineRule="auto"/>
        <w:ind w:firstLine="547"/>
        <w:jc w:val="both"/>
        <w:rPr>
          <w:bCs/>
          <w:szCs w:val="24"/>
          <w:lang w:eastAsia="bg-BG"/>
        </w:rPr>
      </w:pPr>
      <w:r>
        <w:rPr>
          <w:b/>
          <w:bCs/>
          <w:szCs w:val="24"/>
          <w:lang w:eastAsia="bg-BG"/>
        </w:rPr>
        <w:t>5</w:t>
      </w:r>
      <w:r w:rsidRPr="001D74D3">
        <w:rPr>
          <w:b/>
          <w:bCs/>
          <w:szCs w:val="24"/>
          <w:lang w:eastAsia="bg-BG"/>
        </w:rPr>
        <w:t>.6.</w:t>
      </w:r>
      <w:r w:rsidRPr="001D74D3">
        <w:rPr>
          <w:bCs/>
          <w:szCs w:val="24"/>
          <w:lang w:eastAsia="bg-BG"/>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w:t>
      </w:r>
      <w:r>
        <w:rPr>
          <w:bCs/>
          <w:szCs w:val="24"/>
          <w:lang w:eastAsia="bg-BG"/>
        </w:rPr>
        <w:t>“</w:t>
      </w:r>
      <w:r w:rsidRPr="001D74D3">
        <w:rPr>
          <w:bCs/>
          <w:szCs w:val="24"/>
          <w:lang w:eastAsia="bg-BG"/>
        </w:rPr>
        <w:t xml:space="preserve"> (с входящ номер).</w:t>
      </w:r>
    </w:p>
    <w:p w:rsidR="00106EA3" w:rsidRPr="001335C2" w:rsidRDefault="00106EA3" w:rsidP="00106EA3">
      <w:pPr>
        <w:spacing w:line="360" w:lineRule="auto"/>
        <w:ind w:firstLine="547"/>
        <w:jc w:val="both"/>
        <w:outlineLvl w:val="2"/>
        <w:rPr>
          <w:b/>
          <w:szCs w:val="24"/>
          <w:u w:val="single"/>
          <w:lang w:eastAsia="bg-BG"/>
        </w:rPr>
      </w:pPr>
      <w:bookmarkStart w:id="39" w:name="_Toc383185089"/>
      <w:bookmarkStart w:id="40" w:name="_Toc383185637"/>
      <w:bookmarkStart w:id="41" w:name="_Toc383788169"/>
      <w:bookmarkStart w:id="42" w:name="_Toc411333433"/>
      <w:r>
        <w:rPr>
          <w:b/>
          <w:szCs w:val="24"/>
          <w:lang w:eastAsia="bg-BG"/>
        </w:rPr>
        <w:t>6</w:t>
      </w:r>
      <w:r w:rsidRPr="001335C2">
        <w:rPr>
          <w:b/>
          <w:szCs w:val="24"/>
          <w:lang w:eastAsia="bg-BG"/>
        </w:rPr>
        <w:t xml:space="preserve">. </w:t>
      </w:r>
      <w:r w:rsidRPr="001335C2">
        <w:rPr>
          <w:b/>
          <w:szCs w:val="24"/>
          <w:u w:val="single"/>
          <w:lang w:eastAsia="bg-BG"/>
        </w:rPr>
        <w:t>Приемане и връщане на оферти</w:t>
      </w:r>
      <w:bookmarkEnd w:id="39"/>
      <w:bookmarkEnd w:id="40"/>
      <w:bookmarkEnd w:id="41"/>
      <w:bookmarkEnd w:id="42"/>
    </w:p>
    <w:p w:rsidR="00106EA3" w:rsidRPr="001335C2" w:rsidRDefault="00106EA3" w:rsidP="00106EA3">
      <w:pPr>
        <w:spacing w:line="360" w:lineRule="auto"/>
        <w:ind w:firstLine="567"/>
        <w:jc w:val="both"/>
      </w:pPr>
      <w:r>
        <w:rPr>
          <w:b/>
        </w:rPr>
        <w:t>6</w:t>
      </w:r>
      <w:r w:rsidRPr="00F27460">
        <w:rPr>
          <w:b/>
        </w:rPr>
        <w:t>.1.</w:t>
      </w:r>
      <w:r w:rsidRPr="001D74D3">
        <w:t xml:space="preserve"> При подаване на офертата и приемането й върху плика се отбелязва входящ номер, дата и час на постъпване и посочените данни се отбелязват </w:t>
      </w:r>
      <w:r w:rsidRPr="003376F0">
        <w:t>във входящ регистър.</w:t>
      </w:r>
    </w:p>
    <w:p w:rsidR="00106EA3" w:rsidRDefault="00106EA3" w:rsidP="00106EA3">
      <w:pPr>
        <w:spacing w:line="360" w:lineRule="auto"/>
        <w:ind w:firstLine="567"/>
        <w:jc w:val="both"/>
      </w:pPr>
      <w:r>
        <w:rPr>
          <w:b/>
        </w:rPr>
        <w:t>6</w:t>
      </w:r>
      <w:r w:rsidRPr="00F27460">
        <w:rPr>
          <w:b/>
        </w:rPr>
        <w:t>.2.</w:t>
      </w:r>
      <w:r w:rsidRPr="001D74D3">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w:t>
      </w:r>
      <w:r w:rsidRPr="003376F0">
        <w:t>Тези обстоятелства се отбелязват във входящия регистър.</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.3.</w:t>
      </w:r>
      <w:r>
        <w:rPr>
          <w:sz w:val="24"/>
          <w:szCs w:val="24"/>
          <w:lang w:val="bg-BG"/>
        </w:rPr>
        <w:t xml:space="preserve"> </w:t>
      </w:r>
      <w:r w:rsidRPr="00F72F95">
        <w:rPr>
          <w:sz w:val="24"/>
          <w:szCs w:val="24"/>
        </w:rPr>
        <w:t>Когато към момента на изтичане на крайния срок за получаване на оферти</w:t>
      </w:r>
      <w:r>
        <w:rPr>
          <w:sz w:val="24"/>
          <w:szCs w:val="24"/>
          <w:lang w:val="bg-BG"/>
        </w:rPr>
        <w:t>те</w:t>
      </w:r>
      <w:r w:rsidRPr="00F72F95">
        <w:rPr>
          <w:sz w:val="24"/>
          <w:szCs w:val="24"/>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Pr>
          <w:sz w:val="24"/>
          <w:szCs w:val="24"/>
          <w:lang w:val="bg-BG"/>
        </w:rPr>
        <w:t>О</w:t>
      </w:r>
      <w:r w:rsidRPr="00F72F95">
        <w:rPr>
          <w:sz w:val="24"/>
          <w:szCs w:val="24"/>
        </w:rPr>
        <w:t xml:space="preserve">фертите на лицата от списъка се </w:t>
      </w:r>
      <w:r>
        <w:rPr>
          <w:sz w:val="24"/>
          <w:szCs w:val="24"/>
          <w:lang w:val="bg-BG"/>
        </w:rPr>
        <w:t>приемат</w:t>
      </w:r>
      <w:r w:rsidRPr="00F72F95">
        <w:rPr>
          <w:sz w:val="24"/>
          <w:szCs w:val="24"/>
        </w:rPr>
        <w:t>.</w:t>
      </w:r>
    </w:p>
    <w:p w:rsidR="00106EA3" w:rsidRPr="00F72F95" w:rsidRDefault="00106EA3" w:rsidP="00106EA3">
      <w:pPr>
        <w:pStyle w:val="BodyText3"/>
        <w:tabs>
          <w:tab w:val="left" w:pos="709"/>
        </w:tabs>
        <w:spacing w:after="0" w:line="360" w:lineRule="auto"/>
        <w:ind w:right="20" w:firstLine="567"/>
        <w:jc w:val="both"/>
        <w:rPr>
          <w:sz w:val="24"/>
          <w:szCs w:val="24"/>
        </w:rPr>
      </w:pPr>
      <w:r>
        <w:rPr>
          <w:b/>
          <w:sz w:val="24"/>
          <w:szCs w:val="24"/>
          <w:lang w:val="bg-BG"/>
        </w:rPr>
        <w:t>6</w:t>
      </w:r>
      <w:r w:rsidRPr="00F72F95">
        <w:rPr>
          <w:b/>
          <w:sz w:val="24"/>
          <w:szCs w:val="24"/>
          <w:lang w:val="bg-BG"/>
        </w:rPr>
        <w:t>.4.</w:t>
      </w:r>
      <w:r>
        <w:rPr>
          <w:sz w:val="24"/>
          <w:szCs w:val="24"/>
          <w:lang w:val="bg-BG"/>
        </w:rPr>
        <w:t xml:space="preserve"> Н</w:t>
      </w:r>
      <w:r w:rsidRPr="00F72F95">
        <w:rPr>
          <w:sz w:val="24"/>
          <w:szCs w:val="24"/>
        </w:rPr>
        <w:t>е се допуска приемане на оферти от лица, които не са включени в списъка</w:t>
      </w:r>
      <w:r w:rsidR="00A43865">
        <w:rPr>
          <w:sz w:val="24"/>
          <w:szCs w:val="24"/>
          <w:lang w:val="bg-BG"/>
        </w:rPr>
        <w:t xml:space="preserve"> по т. 6</w:t>
      </w:r>
      <w:r>
        <w:rPr>
          <w:sz w:val="24"/>
          <w:szCs w:val="24"/>
          <w:lang w:val="bg-BG"/>
        </w:rPr>
        <w:t>.3.</w:t>
      </w:r>
    </w:p>
    <w:p w:rsidR="00106EA3" w:rsidRPr="001335C2" w:rsidRDefault="00106EA3" w:rsidP="00106EA3">
      <w:pPr>
        <w:spacing w:line="360" w:lineRule="auto"/>
        <w:ind w:firstLine="547"/>
        <w:jc w:val="both"/>
        <w:outlineLvl w:val="2"/>
        <w:rPr>
          <w:b/>
          <w:szCs w:val="24"/>
          <w:u w:val="single"/>
          <w:lang w:eastAsia="bg-BG"/>
        </w:rPr>
      </w:pPr>
      <w:bookmarkStart w:id="43" w:name="_Toc383185090"/>
      <w:bookmarkStart w:id="44" w:name="_Toc383185638"/>
      <w:bookmarkStart w:id="45" w:name="_Toc383788170"/>
      <w:bookmarkStart w:id="46" w:name="_Toc411333434"/>
      <w:r>
        <w:rPr>
          <w:b/>
          <w:szCs w:val="24"/>
          <w:lang w:eastAsia="bg-BG"/>
        </w:rPr>
        <w:t>7</w:t>
      </w:r>
      <w:r w:rsidRPr="001335C2">
        <w:rPr>
          <w:b/>
          <w:szCs w:val="24"/>
          <w:lang w:eastAsia="bg-BG"/>
        </w:rPr>
        <w:t xml:space="preserve">. </w:t>
      </w:r>
      <w:r w:rsidRPr="001335C2">
        <w:rPr>
          <w:b/>
          <w:szCs w:val="24"/>
          <w:u w:val="single"/>
          <w:lang w:eastAsia="bg-BG"/>
        </w:rPr>
        <w:t>Отваряне на офертите</w:t>
      </w:r>
      <w:bookmarkEnd w:id="43"/>
      <w:bookmarkEnd w:id="44"/>
      <w:bookmarkEnd w:id="45"/>
      <w:bookmarkEnd w:id="46"/>
    </w:p>
    <w:p w:rsidR="00106EA3" w:rsidRPr="001D74D3" w:rsidRDefault="00106EA3" w:rsidP="00106EA3">
      <w:pPr>
        <w:spacing w:line="360" w:lineRule="auto"/>
        <w:ind w:firstLine="547"/>
        <w:jc w:val="both"/>
        <w:rPr>
          <w:szCs w:val="24"/>
          <w:lang w:eastAsia="bg-BG"/>
        </w:rPr>
      </w:pPr>
      <w:r>
        <w:rPr>
          <w:b/>
          <w:szCs w:val="24"/>
          <w:lang w:eastAsia="bg-BG"/>
        </w:rPr>
        <w:t>7</w:t>
      </w:r>
      <w:r w:rsidRPr="001D74D3">
        <w:rPr>
          <w:b/>
          <w:szCs w:val="24"/>
          <w:lang w:eastAsia="bg-BG"/>
        </w:rPr>
        <w:t>.1.</w:t>
      </w:r>
      <w:r w:rsidRPr="001D74D3">
        <w:rPr>
          <w:szCs w:val="24"/>
          <w:lang w:eastAsia="bg-BG"/>
        </w:rPr>
        <w:t xml:space="preserve"> Офертите ще бъдат отворени, разгледани, оценени и класирани от комисия, която ще започне своята работа в </w:t>
      </w:r>
      <w:r w:rsidRPr="001D74D3">
        <w:rPr>
          <w:bCs/>
          <w:szCs w:val="24"/>
          <w:lang w:eastAsia="bg-BG"/>
        </w:rPr>
        <w:t>часа и на датата, посочени в Обявлението за обществената поръчка</w:t>
      </w:r>
      <w:r w:rsidR="00DB17B8">
        <w:rPr>
          <w:szCs w:val="24"/>
          <w:lang w:eastAsia="bg-BG"/>
        </w:rPr>
        <w:t xml:space="preserve"> </w:t>
      </w:r>
      <w:r>
        <w:rPr>
          <w:szCs w:val="24"/>
          <w:lang w:eastAsia="bg-BG"/>
        </w:rPr>
        <w:t>в сградата на община Раковски</w:t>
      </w:r>
      <w:r w:rsidRPr="001D74D3">
        <w:rPr>
          <w:szCs w:val="24"/>
          <w:lang w:eastAsia="bg-BG"/>
        </w:rPr>
        <w:t>. При промяна на датата и часа на отваряне на офертите</w:t>
      </w:r>
      <w:r w:rsidR="00DB17B8">
        <w:rPr>
          <w:szCs w:val="24"/>
          <w:lang w:eastAsia="bg-BG"/>
        </w:rPr>
        <w:t xml:space="preserve">, </w:t>
      </w:r>
      <w:r w:rsidRPr="001D74D3">
        <w:rPr>
          <w:szCs w:val="24"/>
          <w:lang w:eastAsia="bg-BG"/>
        </w:rPr>
        <w:t xml:space="preserve"> участниците се уведомяват писмено.</w:t>
      </w:r>
    </w:p>
    <w:p w:rsidR="00106EA3" w:rsidRPr="001D74D3" w:rsidRDefault="00106EA3" w:rsidP="00106EA3">
      <w:pPr>
        <w:spacing w:line="360" w:lineRule="auto"/>
        <w:ind w:firstLine="547"/>
        <w:jc w:val="both"/>
        <w:rPr>
          <w:szCs w:val="24"/>
          <w:lang w:eastAsia="bg-BG"/>
        </w:rPr>
      </w:pPr>
      <w:r>
        <w:rPr>
          <w:b/>
          <w:szCs w:val="24"/>
          <w:lang w:eastAsia="bg-BG"/>
        </w:rPr>
        <w:lastRenderedPageBreak/>
        <w:t>7</w:t>
      </w:r>
      <w:r w:rsidRPr="001D74D3">
        <w:rPr>
          <w:b/>
          <w:szCs w:val="24"/>
          <w:lang w:eastAsia="bg-BG"/>
        </w:rPr>
        <w:t>.2.</w:t>
      </w:r>
      <w:r w:rsidRPr="001D74D3">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D90AC4" w:rsidRDefault="00106EA3" w:rsidP="00106EA3">
      <w:pPr>
        <w:tabs>
          <w:tab w:val="left" w:pos="9840"/>
        </w:tabs>
        <w:spacing w:line="360" w:lineRule="auto"/>
        <w:ind w:firstLine="567"/>
        <w:jc w:val="both"/>
        <w:rPr>
          <w:lang w:val="ru-RU" w:eastAsia="bg-BG"/>
        </w:rPr>
      </w:pPr>
    </w:p>
    <w:p w:rsidR="00106EA3" w:rsidRPr="0026748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rPr>
      </w:pPr>
      <w:r w:rsidRPr="00267484">
        <w:rPr>
          <w:szCs w:val="24"/>
        </w:rPr>
        <w:t>ІV. ИЗИСКВАНИЯ КЪМ ИЗПЪЛНЕНИЕТО НА ПОРЪЧКАТА</w:t>
      </w:r>
    </w:p>
    <w:p w:rsidR="00106EA3" w:rsidRPr="00267484"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rPr>
          <w:szCs w:val="24"/>
        </w:rPr>
      </w:pPr>
      <w:r w:rsidRPr="00267484">
        <w:rPr>
          <w:szCs w:val="24"/>
        </w:rPr>
        <w:t>ТЕХНИЧЕСК</w:t>
      </w:r>
      <w:r>
        <w:rPr>
          <w:szCs w:val="24"/>
        </w:rPr>
        <w:t>А</w:t>
      </w:r>
      <w:r w:rsidRPr="00267484">
        <w:rPr>
          <w:szCs w:val="24"/>
        </w:rPr>
        <w:t xml:space="preserve"> </w:t>
      </w:r>
      <w:r>
        <w:rPr>
          <w:szCs w:val="24"/>
        </w:rPr>
        <w:t>СПЕЦИФИКАЦИЯ</w:t>
      </w:r>
    </w:p>
    <w:p w:rsidR="00106EA3" w:rsidRDefault="00106EA3" w:rsidP="00106EA3">
      <w:pPr>
        <w:ind w:right="23"/>
        <w:jc w:val="both"/>
        <w:rPr>
          <w:rFonts w:ascii="Verdana" w:hAnsi="Verdana" w:cs="Verdana"/>
          <w:b/>
          <w:bCs/>
          <w:sz w:val="20"/>
          <w:lang w:val="be-BY"/>
        </w:rPr>
      </w:pPr>
    </w:p>
    <w:p w:rsidR="00106EA3" w:rsidRDefault="00106EA3" w:rsidP="00106EA3">
      <w:pPr>
        <w:tabs>
          <w:tab w:val="left" w:pos="-284"/>
          <w:tab w:val="left" w:pos="-240"/>
        </w:tabs>
        <w:ind w:left="-240" w:right="-143" w:firstLine="644"/>
        <w:jc w:val="both"/>
        <w:rPr>
          <w:b/>
          <w:lang w:val="ru-RU"/>
        </w:rPr>
      </w:pPr>
    </w:p>
    <w:p w:rsidR="00106EA3" w:rsidRPr="00742C20" w:rsidRDefault="00106EA3" w:rsidP="00106EA3">
      <w:pPr>
        <w:tabs>
          <w:tab w:val="left" w:pos="-284"/>
          <w:tab w:val="left" w:pos="-240"/>
        </w:tabs>
        <w:ind w:left="-240" w:right="-143" w:firstLine="644"/>
        <w:jc w:val="both"/>
        <w:rPr>
          <w:b/>
          <w:lang w:val="ru-RU"/>
        </w:rPr>
      </w:pPr>
      <w:r w:rsidRPr="00742C20">
        <w:rPr>
          <w:b/>
          <w:lang w:val="ru-RU"/>
        </w:rPr>
        <w:t>1. П</w:t>
      </w:r>
      <w:r>
        <w:rPr>
          <w:b/>
          <w:lang w:val="ru-RU"/>
        </w:rPr>
        <w:t>ълно описание на п</w:t>
      </w:r>
      <w:r w:rsidRPr="00742C20">
        <w:rPr>
          <w:b/>
          <w:lang w:val="ru-RU"/>
        </w:rPr>
        <w:t>редмет</w:t>
      </w:r>
      <w:r>
        <w:rPr>
          <w:b/>
          <w:lang w:val="ru-RU"/>
        </w:rPr>
        <w:t>а</w:t>
      </w:r>
      <w:r w:rsidRPr="00742C20">
        <w:rPr>
          <w:b/>
          <w:lang w:val="ru-RU"/>
        </w:rPr>
        <w:t xml:space="preserve"> на поръчката:</w:t>
      </w:r>
    </w:p>
    <w:p w:rsidR="00106EA3" w:rsidRPr="001D6C70" w:rsidRDefault="00106EA3" w:rsidP="00106EA3">
      <w:pPr>
        <w:tabs>
          <w:tab w:val="left" w:pos="-284"/>
          <w:tab w:val="left" w:pos="-240"/>
        </w:tabs>
        <w:ind w:left="404" w:right="-143" w:firstLine="644"/>
        <w:jc w:val="both"/>
        <w:rPr>
          <w:rStyle w:val="FontStyle32"/>
          <w:szCs w:val="24"/>
        </w:rPr>
      </w:pPr>
    </w:p>
    <w:p w:rsidR="003B0765" w:rsidRPr="003B0765" w:rsidRDefault="003B0765" w:rsidP="003B0765">
      <w:pPr>
        <w:spacing w:line="360" w:lineRule="auto"/>
        <w:ind w:right="-143" w:firstLine="567"/>
        <w:jc w:val="both"/>
        <w:rPr>
          <w:bCs/>
          <w:lang w:val="ru-RU"/>
        </w:rPr>
      </w:pPr>
      <w:r w:rsidRPr="003B0765">
        <w:rPr>
          <w:bCs/>
          <w:lang w:val="ru-RU"/>
        </w:rPr>
        <w:t>Предмет</w:t>
      </w:r>
      <w:r>
        <w:rPr>
          <w:bCs/>
          <w:lang w:val="ru-RU"/>
        </w:rPr>
        <w:t>ът</w:t>
      </w:r>
      <w:r w:rsidRPr="003B0765">
        <w:rPr>
          <w:bCs/>
          <w:lang w:val="ru-RU"/>
        </w:rPr>
        <w:t xml:space="preserve"> на обществената поръчка </w:t>
      </w:r>
      <w:r>
        <w:rPr>
          <w:bCs/>
          <w:lang w:val="ru-RU"/>
        </w:rPr>
        <w:t>обхваща дейностите по р</w:t>
      </w:r>
      <w:r w:rsidRPr="003B0765">
        <w:rPr>
          <w:bCs/>
          <w:lang w:val="ru-RU"/>
        </w:rPr>
        <w:t xml:space="preserve">еконструкция на </w:t>
      </w:r>
      <w:r w:rsidR="007D4456">
        <w:rPr>
          <w:bCs/>
          <w:lang w:val="ru-RU"/>
        </w:rPr>
        <w:t>4 /четири/ у</w:t>
      </w:r>
      <w:r w:rsidR="00B75CC8">
        <w:rPr>
          <w:bCs/>
          <w:lang w:val="ru-RU"/>
        </w:rPr>
        <w:t>лици на територията на гр. Раков</w:t>
      </w:r>
      <w:r w:rsidR="007D4456">
        <w:rPr>
          <w:bCs/>
          <w:lang w:val="ru-RU"/>
        </w:rPr>
        <w:t xml:space="preserve">ски, 1 </w:t>
      </w:r>
      <w:r w:rsidR="00B75CC8">
        <w:rPr>
          <w:bCs/>
          <w:lang w:val="ru-RU"/>
        </w:rPr>
        <w:t>/</w:t>
      </w:r>
      <w:r w:rsidR="007D4456">
        <w:rPr>
          <w:bCs/>
          <w:lang w:val="ru-RU"/>
        </w:rPr>
        <w:t xml:space="preserve">една/ улица на територията на с. Стряма и 4 /четири/ улици на територията на с. Белозем, </w:t>
      </w:r>
      <w:r w:rsidRPr="003B0765">
        <w:rPr>
          <w:bCs/>
          <w:lang w:val="ru-RU"/>
        </w:rPr>
        <w:t xml:space="preserve">както следва: </w:t>
      </w:r>
    </w:p>
    <w:p w:rsidR="00A670DE" w:rsidRPr="00A670DE" w:rsidRDefault="00A670DE" w:rsidP="00A670DE">
      <w:pPr>
        <w:spacing w:line="360" w:lineRule="auto"/>
        <w:ind w:right="-143" w:firstLine="567"/>
        <w:jc w:val="both"/>
        <w:rPr>
          <w:bCs/>
        </w:rPr>
      </w:pPr>
      <w:r w:rsidRPr="00A670DE">
        <w:rPr>
          <w:bCs/>
        </w:rPr>
        <w:t>Обособена позиция 1: Реконструкция на улица „Странджа“ в гр. Раковски от км. 0+000 до км. 0+362;</w:t>
      </w:r>
    </w:p>
    <w:p w:rsidR="00A670DE" w:rsidRPr="00A670DE" w:rsidRDefault="00A670DE" w:rsidP="00A670DE">
      <w:pPr>
        <w:spacing w:line="360" w:lineRule="auto"/>
        <w:ind w:right="-143" w:firstLine="567"/>
        <w:jc w:val="both"/>
        <w:rPr>
          <w:bCs/>
        </w:rPr>
      </w:pPr>
      <w:r w:rsidRPr="00A670DE">
        <w:rPr>
          <w:bCs/>
        </w:rPr>
        <w:t>Обособена позиция 2: Реконструкция на улица „Пеньо Пенев“ в гр. Раковски от км. 0+000 до км. 0+394;</w:t>
      </w:r>
    </w:p>
    <w:p w:rsidR="00A670DE" w:rsidRPr="00A670DE" w:rsidRDefault="00A670DE" w:rsidP="00A670DE">
      <w:pPr>
        <w:spacing w:line="360" w:lineRule="auto"/>
        <w:ind w:right="-143" w:firstLine="567"/>
        <w:jc w:val="both"/>
        <w:rPr>
          <w:bCs/>
        </w:rPr>
      </w:pPr>
      <w:r w:rsidRPr="00A670DE">
        <w:rPr>
          <w:bCs/>
        </w:rPr>
        <w:t>Обособена позиция 3: Реконструкция на улица „Сергей Румянцев“ в гр. Раковски от км. 0+000 до км. 0+471;</w:t>
      </w:r>
    </w:p>
    <w:p w:rsidR="00A670DE" w:rsidRPr="00A670DE" w:rsidRDefault="00A670DE" w:rsidP="00A670DE">
      <w:pPr>
        <w:spacing w:line="360" w:lineRule="auto"/>
        <w:ind w:right="-143" w:firstLine="567"/>
        <w:jc w:val="both"/>
        <w:rPr>
          <w:bCs/>
        </w:rPr>
      </w:pPr>
      <w:r w:rsidRPr="00A670DE">
        <w:rPr>
          <w:bCs/>
        </w:rPr>
        <w:t>Обособена позиция 4: Реконструкция на улица „Алеко Константинов“ в гр. Раковски от км. 0+000 до км. 0+350;</w:t>
      </w:r>
    </w:p>
    <w:p w:rsidR="00A670DE" w:rsidRPr="00A670DE" w:rsidRDefault="00A670DE" w:rsidP="00A670DE">
      <w:pPr>
        <w:spacing w:line="360" w:lineRule="auto"/>
        <w:ind w:right="-143" w:firstLine="567"/>
        <w:jc w:val="both"/>
        <w:rPr>
          <w:bCs/>
        </w:rPr>
      </w:pPr>
      <w:r w:rsidRPr="00A670DE">
        <w:rPr>
          <w:bCs/>
        </w:rPr>
        <w:t>Обособена позиция 5: Реконструкция на улица „Г. С. Раковски“ в с. Стряма от км. 0+000 до км. 0+644</w:t>
      </w:r>
      <w:r w:rsidR="00DB17B8">
        <w:rPr>
          <w:bCs/>
        </w:rPr>
        <w:t xml:space="preserve">; </w:t>
      </w:r>
    </w:p>
    <w:p w:rsidR="00A670DE" w:rsidRPr="00A670DE" w:rsidRDefault="00A670DE" w:rsidP="00A670DE">
      <w:pPr>
        <w:spacing w:line="360" w:lineRule="auto"/>
        <w:ind w:right="-143" w:firstLine="567"/>
        <w:jc w:val="both"/>
        <w:rPr>
          <w:bCs/>
        </w:rPr>
      </w:pPr>
      <w:r w:rsidRPr="00A670DE">
        <w:rPr>
          <w:bCs/>
        </w:rPr>
        <w:t xml:space="preserve">Обособена позиция 6: Реконструкция на </w:t>
      </w:r>
      <w:r w:rsidRPr="00A670DE">
        <w:rPr>
          <w:bCs/>
          <w:lang w:val="en-US"/>
        </w:rPr>
        <w:t>улица „</w:t>
      </w:r>
      <w:r w:rsidRPr="00A670DE">
        <w:rPr>
          <w:bCs/>
        </w:rPr>
        <w:t>И</w:t>
      </w:r>
      <w:r w:rsidRPr="00A670DE">
        <w:rPr>
          <w:bCs/>
          <w:lang w:val="en-US"/>
        </w:rPr>
        <w:t xml:space="preserve">ван </w:t>
      </w:r>
      <w:r w:rsidRPr="00A670DE">
        <w:rPr>
          <w:bCs/>
        </w:rPr>
        <w:t>В</w:t>
      </w:r>
      <w:r w:rsidRPr="00A670DE">
        <w:rPr>
          <w:bCs/>
          <w:lang w:val="en-US"/>
        </w:rPr>
        <w:t>азов“</w:t>
      </w:r>
      <w:r w:rsidRPr="00A670DE">
        <w:rPr>
          <w:bCs/>
        </w:rPr>
        <w:t xml:space="preserve"> в с. Белозем</w:t>
      </w:r>
      <w:r w:rsidRPr="00A670DE">
        <w:rPr>
          <w:bCs/>
          <w:lang w:val="en-US"/>
        </w:rPr>
        <w:t xml:space="preserve"> от км. 0+000 до км. 0+210</w:t>
      </w:r>
      <w:r w:rsidRPr="00A670DE">
        <w:rPr>
          <w:bCs/>
        </w:rPr>
        <w:t>;</w:t>
      </w:r>
    </w:p>
    <w:p w:rsidR="00A670DE" w:rsidRPr="00A670DE" w:rsidRDefault="00A670DE" w:rsidP="00A670DE">
      <w:pPr>
        <w:spacing w:line="360" w:lineRule="auto"/>
        <w:ind w:right="-143" w:firstLine="567"/>
        <w:jc w:val="both"/>
        <w:rPr>
          <w:bCs/>
          <w:lang w:val="en-US"/>
        </w:rPr>
      </w:pPr>
      <w:r w:rsidRPr="00A670DE">
        <w:rPr>
          <w:bCs/>
        </w:rPr>
        <w:t>Обособена позиция 7: Реконструкция на улица</w:t>
      </w:r>
      <w:r w:rsidRPr="00A670DE">
        <w:rPr>
          <w:bCs/>
          <w:lang w:val="en-US"/>
        </w:rPr>
        <w:t xml:space="preserve"> „</w:t>
      </w:r>
      <w:r w:rsidRPr="00A670DE">
        <w:rPr>
          <w:bCs/>
        </w:rPr>
        <w:t>Л</w:t>
      </w:r>
      <w:r w:rsidRPr="00A670DE">
        <w:rPr>
          <w:bCs/>
          <w:lang w:val="en-US"/>
        </w:rPr>
        <w:t>юлин“</w:t>
      </w:r>
      <w:r w:rsidRPr="00A670DE">
        <w:rPr>
          <w:bCs/>
        </w:rPr>
        <w:t xml:space="preserve"> в с. Белозем</w:t>
      </w:r>
      <w:r w:rsidRPr="00A670DE">
        <w:rPr>
          <w:bCs/>
          <w:lang w:val="en-US"/>
        </w:rPr>
        <w:t xml:space="preserve"> от км. 0+000 до км. 0+360;</w:t>
      </w:r>
    </w:p>
    <w:p w:rsidR="00A670DE" w:rsidRPr="00A670DE" w:rsidRDefault="00A670DE" w:rsidP="00A670DE">
      <w:pPr>
        <w:spacing w:line="360" w:lineRule="auto"/>
        <w:ind w:right="-143" w:firstLine="567"/>
        <w:jc w:val="both"/>
        <w:rPr>
          <w:bCs/>
        </w:rPr>
      </w:pPr>
      <w:r w:rsidRPr="00A670DE">
        <w:rPr>
          <w:bCs/>
        </w:rPr>
        <w:t xml:space="preserve">Обособена позиция 8: Реконструкция на улица </w:t>
      </w:r>
      <w:r w:rsidRPr="00A670DE">
        <w:rPr>
          <w:bCs/>
          <w:lang w:val="en-US"/>
        </w:rPr>
        <w:t>„</w:t>
      </w:r>
      <w:r w:rsidRPr="00A670DE">
        <w:rPr>
          <w:bCs/>
        </w:rPr>
        <w:t>Р</w:t>
      </w:r>
      <w:r w:rsidRPr="00A670DE">
        <w:rPr>
          <w:bCs/>
          <w:lang w:val="en-US"/>
        </w:rPr>
        <w:t xml:space="preserve">ила“ </w:t>
      </w:r>
      <w:r w:rsidRPr="00A670DE">
        <w:rPr>
          <w:bCs/>
        </w:rPr>
        <w:t>в с. Белозем</w:t>
      </w:r>
      <w:r w:rsidRPr="00A670DE">
        <w:rPr>
          <w:bCs/>
          <w:lang w:val="en-US"/>
        </w:rPr>
        <w:t xml:space="preserve"> от км. 0+000 до км. 0+130</w:t>
      </w:r>
      <w:r w:rsidRPr="00A670DE">
        <w:rPr>
          <w:bCs/>
        </w:rPr>
        <w:t>;</w:t>
      </w:r>
    </w:p>
    <w:p w:rsidR="00A670DE" w:rsidRDefault="00A670DE" w:rsidP="00A670DE">
      <w:pPr>
        <w:spacing w:line="360" w:lineRule="auto"/>
        <w:ind w:right="-143" w:firstLine="567"/>
        <w:jc w:val="both"/>
        <w:rPr>
          <w:bCs/>
        </w:rPr>
      </w:pPr>
      <w:r w:rsidRPr="00A670DE">
        <w:rPr>
          <w:bCs/>
        </w:rPr>
        <w:t>Обособена позиция 9: Реконструкция на улица</w:t>
      </w:r>
      <w:r w:rsidRPr="00A670DE">
        <w:rPr>
          <w:bCs/>
          <w:lang w:val="en-US"/>
        </w:rPr>
        <w:t xml:space="preserve"> „</w:t>
      </w:r>
      <w:r w:rsidRPr="00A670DE">
        <w:rPr>
          <w:bCs/>
        </w:rPr>
        <w:t>С</w:t>
      </w:r>
      <w:r w:rsidRPr="00A670DE">
        <w:rPr>
          <w:bCs/>
          <w:lang w:val="en-US"/>
        </w:rPr>
        <w:t>ребра“</w:t>
      </w:r>
      <w:r w:rsidRPr="00A670DE">
        <w:rPr>
          <w:bCs/>
        </w:rPr>
        <w:t xml:space="preserve"> в с. Белозем</w:t>
      </w:r>
      <w:r w:rsidRPr="00A670DE">
        <w:rPr>
          <w:bCs/>
          <w:lang w:val="en-US"/>
        </w:rPr>
        <w:t xml:space="preserve"> от км. 0+000 до км. 0+620</w:t>
      </w:r>
      <w:r w:rsidRPr="00A670DE">
        <w:rPr>
          <w:bCs/>
        </w:rPr>
        <w:t>.</w:t>
      </w:r>
    </w:p>
    <w:p w:rsidR="00106EA3" w:rsidRPr="00906706" w:rsidRDefault="00106EA3" w:rsidP="00A670DE">
      <w:pPr>
        <w:spacing w:line="360" w:lineRule="auto"/>
        <w:ind w:right="-143" w:firstLine="567"/>
        <w:jc w:val="both"/>
        <w:rPr>
          <w:strike/>
          <w:color w:val="FF0000"/>
          <w:lang w:val="en-US"/>
        </w:rPr>
      </w:pPr>
      <w:r w:rsidRPr="001D6C70">
        <w:t>Въз основа на резултатите от провеждането н</w:t>
      </w:r>
      <w:r>
        <w:t>а настоящата процедура, с лицето</w:t>
      </w:r>
      <w:r w:rsidRPr="001D6C70">
        <w:t>, определен</w:t>
      </w:r>
      <w:r w:rsidR="00DB17B8">
        <w:t>о</w:t>
      </w:r>
      <w:r>
        <w:t xml:space="preserve"> за </w:t>
      </w:r>
      <w:r w:rsidRPr="001D6C70">
        <w:t xml:space="preserve">Изпълнител ще бъде сключен </w:t>
      </w:r>
      <w:r>
        <w:rPr>
          <w:b/>
          <w:i/>
        </w:rPr>
        <w:t>Договор за възлагане</w:t>
      </w:r>
      <w:r w:rsidRPr="001D6C70">
        <w:t xml:space="preserve">. </w:t>
      </w:r>
    </w:p>
    <w:p w:rsidR="00106EA3" w:rsidRDefault="00106EA3" w:rsidP="00106EA3">
      <w:pPr>
        <w:suppressAutoHyphens/>
        <w:autoSpaceDE w:val="0"/>
        <w:autoSpaceDN w:val="0"/>
        <w:adjustRightInd w:val="0"/>
        <w:spacing w:line="360" w:lineRule="auto"/>
        <w:ind w:firstLine="567"/>
        <w:jc w:val="both"/>
        <w:rPr>
          <w:b/>
          <w:lang w:eastAsia="ar-SA"/>
        </w:rPr>
      </w:pPr>
      <w:r w:rsidRPr="00167AE3">
        <w:rPr>
          <w:b/>
          <w:lang w:eastAsia="ar-SA"/>
        </w:rPr>
        <w:t>2. Техническа спецификация, количество и обем</w:t>
      </w:r>
    </w:p>
    <w:p w:rsidR="00A670DE" w:rsidRPr="00A670DE" w:rsidRDefault="00A670DE" w:rsidP="00A670DE">
      <w:pPr>
        <w:pStyle w:val="ListParagraph"/>
        <w:numPr>
          <w:ilvl w:val="0"/>
          <w:numId w:val="42"/>
        </w:numPr>
        <w:spacing w:line="360" w:lineRule="auto"/>
        <w:jc w:val="both"/>
        <w:outlineLvl w:val="2"/>
        <w:rPr>
          <w:rFonts w:ascii="Times New Roman" w:hAnsi="Times New Roman"/>
          <w:b/>
          <w:bCs/>
          <w:sz w:val="24"/>
          <w:szCs w:val="24"/>
          <w:lang w:eastAsia="bg-BG"/>
        </w:rPr>
      </w:pPr>
      <w:r w:rsidRPr="00A670DE">
        <w:rPr>
          <w:rFonts w:ascii="Times New Roman" w:hAnsi="Times New Roman"/>
          <w:b/>
          <w:bCs/>
          <w:sz w:val="24"/>
          <w:szCs w:val="24"/>
          <w:lang w:eastAsia="bg-BG"/>
        </w:rPr>
        <w:lastRenderedPageBreak/>
        <w:t>Обособена позиция 1: Реконструкция на улица „Странджа“ в гр. Раковски от км. 0+000 до км. 0+362</w:t>
      </w:r>
    </w:p>
    <w:p w:rsidR="00363C50" w:rsidRDefault="00363C50" w:rsidP="00363C50">
      <w:pPr>
        <w:spacing w:line="360" w:lineRule="auto"/>
        <w:ind w:firstLine="708"/>
        <w:jc w:val="both"/>
        <w:outlineLvl w:val="2"/>
        <w:rPr>
          <w:szCs w:val="24"/>
          <w:lang w:eastAsia="bg-BG"/>
        </w:rPr>
      </w:pPr>
      <w:r>
        <w:rPr>
          <w:szCs w:val="24"/>
          <w:lang w:eastAsia="bg-BG"/>
        </w:rPr>
        <w:t>Проектът</w:t>
      </w:r>
      <w:r w:rsidRPr="00363C50">
        <w:rPr>
          <w:szCs w:val="24"/>
          <w:lang w:eastAsia="bg-BG"/>
        </w:rPr>
        <w:t xml:space="preserve"> предвижда ремонтни дейности по улица VI клас от уличната мрежа на гр. Раковски, която има обслужваща функция</w:t>
      </w:r>
      <w:r w:rsidR="00DB17B8">
        <w:rPr>
          <w:szCs w:val="24"/>
          <w:lang w:eastAsia="bg-BG"/>
        </w:rPr>
        <w:t xml:space="preserve"> </w:t>
      </w:r>
      <w:r w:rsidRPr="00363C50">
        <w:rPr>
          <w:szCs w:val="24"/>
          <w:lang w:eastAsia="bg-BG"/>
        </w:rPr>
        <w:t>-</w:t>
      </w:r>
      <w:r w:rsidR="00DB17B8">
        <w:rPr>
          <w:szCs w:val="24"/>
          <w:lang w:eastAsia="bg-BG"/>
        </w:rPr>
        <w:t xml:space="preserve"> </w:t>
      </w:r>
      <w:r w:rsidRPr="00363C50">
        <w:rPr>
          <w:szCs w:val="24"/>
          <w:lang w:eastAsia="bg-BG"/>
        </w:rPr>
        <w:t>осигурява достъп до имотите по нея. Основна цел на проекта е да реши изграждането на улична</w:t>
      </w:r>
      <w:r w:rsidR="00DB17B8">
        <w:rPr>
          <w:szCs w:val="24"/>
          <w:lang w:eastAsia="bg-BG"/>
        </w:rPr>
        <w:t>та</w:t>
      </w:r>
      <w:r w:rsidRPr="00363C50">
        <w:rPr>
          <w:szCs w:val="24"/>
          <w:lang w:eastAsia="bg-BG"/>
        </w:rPr>
        <w:t xml:space="preserve"> настилка, както и повърхностното отводняване.</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 xml:space="preserve">Разглеждания обект се явява улица от VI клас улична мрежа с локално движение. Началото на обекта е при кръстовище с ул. </w:t>
      </w:r>
      <w:r w:rsidR="00DB17B8">
        <w:rPr>
          <w:szCs w:val="24"/>
          <w:lang w:eastAsia="bg-BG"/>
        </w:rPr>
        <w:t>„</w:t>
      </w:r>
      <w:r w:rsidRPr="00363C50">
        <w:rPr>
          <w:szCs w:val="24"/>
          <w:lang w:eastAsia="bg-BG"/>
        </w:rPr>
        <w:t>А. Кънчев</w:t>
      </w:r>
      <w:r w:rsidR="00DB17B8">
        <w:rPr>
          <w:szCs w:val="24"/>
          <w:lang w:eastAsia="bg-BG"/>
        </w:rPr>
        <w:t>“</w:t>
      </w:r>
      <w:r w:rsidRPr="00363C50">
        <w:rPr>
          <w:szCs w:val="24"/>
          <w:lang w:eastAsia="bg-BG"/>
        </w:rPr>
        <w:t xml:space="preserve"> /проектираната улица се явява „тупик“/ , а краят е при ул. </w:t>
      </w:r>
      <w:r w:rsidR="00DB17B8">
        <w:rPr>
          <w:szCs w:val="24"/>
          <w:lang w:eastAsia="bg-BG"/>
        </w:rPr>
        <w:t>„</w:t>
      </w:r>
      <w:r w:rsidRPr="00363C50">
        <w:rPr>
          <w:szCs w:val="24"/>
          <w:lang w:eastAsia="bg-BG"/>
        </w:rPr>
        <w:t>Божур</w:t>
      </w:r>
      <w:r w:rsidR="00DB17B8">
        <w:rPr>
          <w:szCs w:val="24"/>
          <w:lang w:eastAsia="bg-BG"/>
        </w:rPr>
        <w:t>“</w:t>
      </w:r>
      <w:r w:rsidRPr="00363C50">
        <w:rPr>
          <w:szCs w:val="24"/>
          <w:lang w:eastAsia="bg-BG"/>
        </w:rPr>
        <w:t>.</w:t>
      </w:r>
    </w:p>
    <w:p w:rsidR="00363C50" w:rsidRDefault="00363C50" w:rsidP="00363C50">
      <w:pPr>
        <w:spacing w:line="360" w:lineRule="auto"/>
        <w:ind w:firstLine="708"/>
        <w:jc w:val="both"/>
        <w:outlineLvl w:val="2"/>
        <w:rPr>
          <w:szCs w:val="24"/>
          <w:lang w:eastAsia="bg-BG"/>
        </w:rPr>
      </w:pPr>
      <w:r w:rsidRPr="00363C50">
        <w:rPr>
          <w:szCs w:val="24"/>
          <w:lang w:eastAsia="bg-BG"/>
        </w:rPr>
        <w:t xml:space="preserve">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представлява прави, една хоризонтална крива и една чупка. </w:t>
      </w:r>
    </w:p>
    <w:p w:rsidR="00363C50" w:rsidRDefault="00363C50" w:rsidP="00363C50">
      <w:pPr>
        <w:spacing w:line="360" w:lineRule="auto"/>
        <w:ind w:firstLine="708"/>
        <w:jc w:val="both"/>
        <w:outlineLvl w:val="2"/>
        <w:rPr>
          <w:szCs w:val="24"/>
          <w:lang w:eastAsia="bg-BG"/>
        </w:rPr>
      </w:pPr>
      <w:r w:rsidRPr="00363C50">
        <w:rPr>
          <w:szCs w:val="24"/>
          <w:lang w:eastAsia="bg-BG"/>
        </w:rPr>
        <w:t>Об</w:t>
      </w:r>
      <w:r>
        <w:rPr>
          <w:szCs w:val="24"/>
          <w:lang w:eastAsia="bg-BG"/>
        </w:rPr>
        <w:t xml:space="preserve">щата дължина на обекта е 362 м. </w:t>
      </w:r>
      <w:r w:rsidRPr="00363C50">
        <w:rPr>
          <w:szCs w:val="24"/>
          <w:lang w:eastAsia="bg-BG"/>
        </w:rPr>
        <w:t>Теренът е равнинен. Надлъжния наклон е между 0,5 –1,5 %.</w:t>
      </w:r>
      <w:r>
        <w:rPr>
          <w:szCs w:val="24"/>
          <w:lang w:eastAsia="bg-BG"/>
        </w:rPr>
        <w:t xml:space="preserve">  </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В разглеждания участък е извършен оглед на място и се забелязва следното състояние:</w:t>
      </w:r>
    </w:p>
    <w:p w:rsidR="00363C50" w:rsidRDefault="00363C50" w:rsidP="00363C50">
      <w:pPr>
        <w:spacing w:line="360" w:lineRule="auto"/>
        <w:jc w:val="both"/>
        <w:outlineLvl w:val="2"/>
        <w:rPr>
          <w:szCs w:val="24"/>
          <w:lang w:eastAsia="bg-BG"/>
        </w:rPr>
      </w:pPr>
      <w:r w:rsidRPr="00363C50">
        <w:rPr>
          <w:szCs w:val="24"/>
          <w:lang w:eastAsia="bg-BG"/>
        </w:rPr>
        <w:t>Улицата е на трошенокаменна настилка с ширина 5.00 м до пт 100, а от пт 100 до пт 36 е с ширина 6.00 м. По дължина на участъка се наблюдават повърхностни деформации и пропадания, трошеният камък е силно закалян. По улицата има новоизградена канализационната мрежа.</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На база направените измервания, трасето на улицата е геометрирано в ситуация и се запазва съществуващото му положение. Новопроектираният габарит на уличната настилка е 5.00 до пт 10 и 6.00 м до края. За геометриране на проектната ос е използвана програмата GIS EXPLORER.</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Предвиждат се нови бордюри и тротоари дв</w:t>
      </w:r>
      <w:r w:rsidR="00DB17B8">
        <w:rPr>
          <w:szCs w:val="24"/>
          <w:lang w:eastAsia="bg-BG"/>
        </w:rPr>
        <w:t xml:space="preserve">устранно, като са геометрирани </w:t>
      </w:r>
      <w:r w:rsidRPr="00363C50">
        <w:rPr>
          <w:szCs w:val="24"/>
          <w:lang w:eastAsia="bg-BG"/>
        </w:rPr>
        <w:t xml:space="preserve">радиусите на закръгляне към страничните улици. </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DB17B8">
        <w:rPr>
          <w:szCs w:val="24"/>
          <w:lang w:eastAsia="bg-BG"/>
        </w:rPr>
        <w:t xml:space="preserve">. </w:t>
      </w:r>
      <w:r w:rsidRPr="00363C50">
        <w:rPr>
          <w:szCs w:val="24"/>
          <w:lang w:eastAsia="bg-BG"/>
        </w:rPr>
        <w:t xml:space="preserve">Нивелетата е съобразена с изискванията на Техническото задание за проектиране, като е осигурена трипластова настилка от трошен камък с </w:t>
      </w:r>
      <w:r w:rsidRPr="00363C50">
        <w:rPr>
          <w:szCs w:val="24"/>
          <w:lang w:eastAsia="bg-BG"/>
        </w:rPr>
        <w:lastRenderedPageBreak/>
        <w:t xml:space="preserve">непрекъсната зърнометрия /фракция 0-63 мм/ за основа, неплътен асфалтобетон с дебелина 4 см и 4 см плътен асфалтобетон. </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Количествата</w:t>
      </w:r>
      <w:r>
        <w:rPr>
          <w:szCs w:val="24"/>
          <w:lang w:eastAsia="bg-BG"/>
        </w:rPr>
        <w:t xml:space="preserve"> на видовете работи са дадени в</w:t>
      </w:r>
      <w:r w:rsidRPr="00363C50">
        <w:rPr>
          <w:szCs w:val="24"/>
          <w:lang w:eastAsia="bg-BG"/>
        </w:rPr>
        <w:t xml:space="preserve"> подробна и в количествена сметка на обекта.</w:t>
      </w:r>
    </w:p>
    <w:p w:rsidR="00363C50" w:rsidRDefault="00363C50" w:rsidP="00363C50">
      <w:pPr>
        <w:spacing w:line="360" w:lineRule="auto"/>
        <w:ind w:firstLine="708"/>
        <w:jc w:val="both"/>
        <w:outlineLvl w:val="2"/>
        <w:rPr>
          <w:szCs w:val="24"/>
          <w:lang w:eastAsia="bg-BG"/>
        </w:rPr>
      </w:pPr>
      <w:r w:rsidRPr="00363C50">
        <w:rPr>
          <w:szCs w:val="24"/>
          <w:lang w:eastAsia="bg-BG"/>
        </w:rPr>
        <w:t>Предвижда се заустване на странични улици.</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За осигуряване на нивелетата в проектирания участък е необходима следната технологична последователност на работа:</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w:t>
      </w:r>
      <w:r w:rsidRPr="00363C50">
        <w:rPr>
          <w:szCs w:val="24"/>
          <w:lang w:eastAsia="bg-BG"/>
        </w:rPr>
        <w:tab/>
        <w:t>изкоп за нова конструкция</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w:t>
      </w:r>
      <w:r w:rsidRPr="00363C50">
        <w:rPr>
          <w:szCs w:val="24"/>
          <w:lang w:eastAsia="bg-BG"/>
        </w:rPr>
        <w:tab/>
        <w:t>полагане на трошен камък 0-63 мм за нова конструкция</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w:t>
      </w:r>
      <w:r w:rsidRPr="00363C50">
        <w:rPr>
          <w:szCs w:val="24"/>
          <w:lang w:eastAsia="bg-BG"/>
        </w:rPr>
        <w:tab/>
        <w:t>полагане на нови бетонови бордюри 15/25/50 см</w:t>
      </w:r>
    </w:p>
    <w:p w:rsidR="00363C50" w:rsidRPr="00363C50" w:rsidRDefault="00363C50" w:rsidP="00363C50">
      <w:pPr>
        <w:spacing w:line="360" w:lineRule="auto"/>
        <w:ind w:firstLine="708"/>
        <w:jc w:val="both"/>
        <w:outlineLvl w:val="2"/>
        <w:rPr>
          <w:szCs w:val="24"/>
          <w:lang w:eastAsia="bg-BG"/>
        </w:rPr>
      </w:pPr>
      <w:r w:rsidRPr="00363C50">
        <w:rPr>
          <w:szCs w:val="24"/>
          <w:lang w:eastAsia="bg-BG"/>
        </w:rPr>
        <w:t>•</w:t>
      </w:r>
      <w:r w:rsidRPr="00363C50">
        <w:rPr>
          <w:szCs w:val="24"/>
          <w:lang w:eastAsia="bg-BG"/>
        </w:rPr>
        <w:tab/>
        <w:t>полагане на неплътен асфалтобетон с дебелина 4 см</w:t>
      </w:r>
    </w:p>
    <w:p w:rsidR="00363C50" w:rsidRDefault="00363C50" w:rsidP="00363C50">
      <w:pPr>
        <w:spacing w:line="360" w:lineRule="auto"/>
        <w:ind w:firstLine="708"/>
        <w:jc w:val="both"/>
        <w:outlineLvl w:val="2"/>
        <w:rPr>
          <w:szCs w:val="24"/>
          <w:lang w:eastAsia="bg-BG"/>
        </w:rPr>
      </w:pPr>
      <w:r w:rsidRPr="00363C50">
        <w:rPr>
          <w:szCs w:val="24"/>
          <w:lang w:eastAsia="bg-BG"/>
        </w:rPr>
        <w:t>•</w:t>
      </w:r>
      <w:r w:rsidRPr="00363C50">
        <w:rPr>
          <w:szCs w:val="24"/>
          <w:lang w:eastAsia="bg-BG"/>
        </w:rPr>
        <w:tab/>
        <w:t>полагане на плът</w:t>
      </w:r>
      <w:r>
        <w:rPr>
          <w:szCs w:val="24"/>
          <w:lang w:eastAsia="bg-BG"/>
        </w:rPr>
        <w:t>ен асфалтобетон с дебелина 4 см.</w:t>
      </w:r>
    </w:p>
    <w:p w:rsidR="00363C50" w:rsidRPr="00363C50" w:rsidRDefault="00363C50" w:rsidP="00363C50">
      <w:pPr>
        <w:spacing w:line="360" w:lineRule="auto"/>
        <w:ind w:firstLine="708"/>
        <w:jc w:val="both"/>
        <w:outlineLvl w:val="2"/>
        <w:rPr>
          <w:szCs w:val="24"/>
          <w:lang w:eastAsia="bg-BG"/>
        </w:rPr>
      </w:pPr>
    </w:p>
    <w:p w:rsidR="00363C50" w:rsidRDefault="00363C50" w:rsidP="00363C50">
      <w:pPr>
        <w:spacing w:line="360" w:lineRule="auto"/>
        <w:ind w:left="720"/>
        <w:jc w:val="both"/>
        <w:outlineLvl w:val="2"/>
        <w:rPr>
          <w:b/>
          <w:szCs w:val="24"/>
          <w:lang w:eastAsia="bg-BG"/>
        </w:rPr>
      </w:pPr>
      <w:r w:rsidRPr="00363C50">
        <w:rPr>
          <w:b/>
          <w:szCs w:val="24"/>
          <w:lang w:eastAsia="bg-BG"/>
        </w:rPr>
        <w:t>•</w:t>
      </w:r>
      <w:r w:rsidRPr="00363C50">
        <w:rPr>
          <w:b/>
          <w:szCs w:val="24"/>
          <w:lang w:eastAsia="bg-BG"/>
        </w:rPr>
        <w:tab/>
      </w:r>
      <w:r w:rsidR="00A670DE" w:rsidRPr="00A670DE">
        <w:rPr>
          <w:b/>
          <w:bCs/>
          <w:szCs w:val="24"/>
          <w:lang w:eastAsia="bg-BG"/>
        </w:rPr>
        <w:t>Обособена позиция 2: Реконструкция на улица „Пеньо Пенев“ в гр. Раковски от км. 0+000 до км. 0+394</w:t>
      </w:r>
      <w:r w:rsidR="00A670DE">
        <w:rPr>
          <w:b/>
          <w:bCs/>
          <w:szCs w:val="24"/>
          <w:lang w:eastAsia="bg-BG"/>
        </w:rPr>
        <w:t xml:space="preserve"> </w:t>
      </w:r>
    </w:p>
    <w:p w:rsidR="00397564" w:rsidRDefault="00397564" w:rsidP="00397564">
      <w:pPr>
        <w:spacing w:line="360" w:lineRule="auto"/>
        <w:ind w:firstLine="708"/>
        <w:jc w:val="both"/>
        <w:outlineLvl w:val="2"/>
        <w:rPr>
          <w:szCs w:val="24"/>
          <w:lang w:eastAsia="bg-BG"/>
        </w:rPr>
      </w:pPr>
      <w:r>
        <w:rPr>
          <w:szCs w:val="24"/>
          <w:lang w:eastAsia="bg-BG"/>
        </w:rPr>
        <w:t>Проектът</w:t>
      </w:r>
      <w:r w:rsidRPr="00397564">
        <w:rPr>
          <w:szCs w:val="24"/>
          <w:lang w:eastAsia="bg-BG"/>
        </w:rPr>
        <w:t xml:space="preserve"> предвижда ремонтни дейности по улица VI клас от уличната мрежа на гр. Раковски, която има обслужваща функция</w:t>
      </w:r>
      <w:r w:rsidR="00DB17B8">
        <w:rPr>
          <w:szCs w:val="24"/>
          <w:lang w:eastAsia="bg-BG"/>
        </w:rPr>
        <w:t xml:space="preserve"> </w:t>
      </w:r>
      <w:r w:rsidRPr="00397564">
        <w:rPr>
          <w:szCs w:val="24"/>
          <w:lang w:eastAsia="bg-BG"/>
        </w:rPr>
        <w:t>-</w:t>
      </w:r>
      <w:r w:rsidR="00DB17B8">
        <w:rPr>
          <w:szCs w:val="24"/>
          <w:lang w:eastAsia="bg-BG"/>
        </w:rPr>
        <w:t xml:space="preserve"> </w:t>
      </w:r>
      <w:r w:rsidRPr="00397564">
        <w:rPr>
          <w:szCs w:val="24"/>
          <w:lang w:eastAsia="bg-BG"/>
        </w:rPr>
        <w:t>осигурява достъп до имотите по нея. Основна цел на проекта е да реши изграждането на улична</w:t>
      </w:r>
      <w:r w:rsidR="00DB17B8">
        <w:rPr>
          <w:szCs w:val="24"/>
          <w:lang w:eastAsia="bg-BG"/>
        </w:rPr>
        <w:t>та</w:t>
      </w:r>
      <w:r w:rsidRPr="00397564">
        <w:rPr>
          <w:szCs w:val="24"/>
          <w:lang w:eastAsia="bg-BG"/>
        </w:rPr>
        <w:t xml:space="preserve"> настилка, както и повърхностното отводняване.</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Разглеждания</w:t>
      </w:r>
      <w:r>
        <w:rPr>
          <w:szCs w:val="24"/>
          <w:lang w:eastAsia="bg-BG"/>
        </w:rPr>
        <w:t>т</w:t>
      </w:r>
      <w:r w:rsidRPr="00397564">
        <w:rPr>
          <w:szCs w:val="24"/>
          <w:lang w:eastAsia="bg-BG"/>
        </w:rPr>
        <w:t xml:space="preserve"> обект се явява улица от VI клас улична мрежа с локално движение. Началото на обекта е при кръстовище с ул. „Симеон I“, а краят е при ул. „Река Сребра“.</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 xml:space="preserve">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представлява шест прави.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Общата дължина на обекта е 393.80 м.</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Теренът е равнинен. Надлъжния наклон е между 0,4 –2,5 %.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В разглеждания участък е извършен оглед на място и се забелязва следното състояние:</w:t>
      </w:r>
    </w:p>
    <w:p w:rsidR="00397564" w:rsidRDefault="00397564" w:rsidP="00397564">
      <w:pPr>
        <w:spacing w:line="360" w:lineRule="auto"/>
        <w:ind w:firstLine="708"/>
        <w:jc w:val="both"/>
        <w:outlineLvl w:val="2"/>
        <w:rPr>
          <w:szCs w:val="24"/>
          <w:lang w:eastAsia="bg-BG"/>
        </w:rPr>
      </w:pPr>
      <w:r w:rsidRPr="00397564">
        <w:rPr>
          <w:szCs w:val="24"/>
          <w:lang w:eastAsia="bg-BG"/>
        </w:rPr>
        <w:t>Улицата е на трошенокаменна настилка с ширина 5.00 м. По дължина на участъка се наблюдават повърхностни деформации и пропадания, трошеният камък е силно закалян. По улицата има новоизградена канализационната мрежа.</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На база направените измервания, трасето на улицата е геометрирано в ситуация и се запазва съществуващото му положение. Новопроектираният габарит на уличната настилка е 5.00 м. За геометриране на проектната ос е използвана програмата GIS EXPLORER.</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lastRenderedPageBreak/>
        <w:t>Предвиждат се нови бордюри и тротоари дв</w:t>
      </w:r>
      <w:r w:rsidR="00DB17B8">
        <w:rPr>
          <w:szCs w:val="24"/>
          <w:lang w:eastAsia="bg-BG"/>
        </w:rPr>
        <w:t xml:space="preserve">устранно, като са геометрирани </w:t>
      </w:r>
      <w:r w:rsidRPr="00BF2159">
        <w:rPr>
          <w:szCs w:val="24"/>
          <w:lang w:eastAsia="bg-BG"/>
        </w:rPr>
        <w:t xml:space="preserve">радиусите на закръгляне към страничните улици. </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DB17B8">
        <w:rPr>
          <w:szCs w:val="24"/>
          <w:lang w:eastAsia="bg-BG"/>
        </w:rPr>
        <w:t xml:space="preserve">. </w:t>
      </w:r>
      <w:r w:rsidRPr="00BF2159">
        <w:rPr>
          <w:szCs w:val="24"/>
          <w:lang w:eastAsia="bg-BG"/>
        </w:rPr>
        <w:t xml:space="preserve">Нивелетата е съобразена с изискванията на Техническото задание за проектиране, като е осигурена трипластова настилка от трошен камък с непрекъсната зърнометрия /фракция 0-63 мм/ за основа, неплътен асфалтобетон с дебелина 4 см и 4 см плътен асфалтобетон. </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 xml:space="preserve">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 xml:space="preserve">Търсен е компромис за осигуряване на правилна геометрична форма на пътната настилка и добро отводняване. </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Проектната скорост  е  30 км/ч.</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 xml:space="preserve">Изготвени са и са представени нивелетни решения в табличен вид. </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Количествата на видовете работи са дадени във подробна и в количествена сметка на обекта.</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Предвижда се заустване на странични улици.</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За осигуряване на нивелетата в проектирания участък е необходима следната технологична последователност на работа:</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разваляне на компрометирана трошенокаменна настилка</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изкоп за нова конструкция</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полагане на трошен камък 0-63 мм за нова конструкция</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полагане на нови бетонови бордюри 15/25/50 см</w:t>
      </w:r>
    </w:p>
    <w:p w:rsidR="00BF2159" w:rsidRPr="00BF2159"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полагане на неплътен асфалтобетон с дебелина 4 см</w:t>
      </w:r>
    </w:p>
    <w:p w:rsidR="00397564" w:rsidRDefault="00BF2159" w:rsidP="00BF2159">
      <w:pPr>
        <w:spacing w:line="360" w:lineRule="auto"/>
        <w:ind w:firstLine="708"/>
        <w:jc w:val="both"/>
        <w:outlineLvl w:val="2"/>
        <w:rPr>
          <w:szCs w:val="24"/>
          <w:lang w:eastAsia="bg-BG"/>
        </w:rPr>
      </w:pPr>
      <w:r w:rsidRPr="00BF2159">
        <w:rPr>
          <w:szCs w:val="24"/>
          <w:lang w:eastAsia="bg-BG"/>
        </w:rPr>
        <w:t>•</w:t>
      </w:r>
      <w:r w:rsidRPr="00BF2159">
        <w:rPr>
          <w:szCs w:val="24"/>
          <w:lang w:eastAsia="bg-BG"/>
        </w:rPr>
        <w:tab/>
        <w:t>полагане на плътен асфалтобетон с дебелина 4 см</w:t>
      </w:r>
      <w:r>
        <w:rPr>
          <w:szCs w:val="24"/>
          <w:lang w:eastAsia="bg-BG"/>
        </w:rPr>
        <w:t>.</w:t>
      </w:r>
    </w:p>
    <w:p w:rsidR="00BF2159" w:rsidRPr="00397564" w:rsidRDefault="00BF2159" w:rsidP="00BF2159">
      <w:pPr>
        <w:spacing w:line="360" w:lineRule="auto"/>
        <w:ind w:firstLine="708"/>
        <w:jc w:val="both"/>
        <w:outlineLvl w:val="2"/>
        <w:rPr>
          <w:szCs w:val="24"/>
          <w:lang w:eastAsia="bg-BG"/>
        </w:rPr>
      </w:pPr>
    </w:p>
    <w:p w:rsidR="00363C50" w:rsidRDefault="00363C50" w:rsidP="00363C50">
      <w:pPr>
        <w:spacing w:line="360" w:lineRule="auto"/>
        <w:ind w:left="720"/>
        <w:jc w:val="both"/>
        <w:outlineLvl w:val="2"/>
        <w:rPr>
          <w:b/>
          <w:szCs w:val="24"/>
          <w:lang w:eastAsia="bg-BG"/>
        </w:rPr>
      </w:pPr>
      <w:r w:rsidRPr="00363C50">
        <w:rPr>
          <w:b/>
          <w:szCs w:val="24"/>
          <w:lang w:eastAsia="bg-BG"/>
        </w:rPr>
        <w:t>•</w:t>
      </w:r>
      <w:r w:rsidRPr="00363C50">
        <w:rPr>
          <w:b/>
          <w:szCs w:val="24"/>
          <w:lang w:eastAsia="bg-BG"/>
        </w:rPr>
        <w:tab/>
      </w:r>
      <w:r w:rsidR="009A7373" w:rsidRPr="009A7373">
        <w:rPr>
          <w:b/>
          <w:bCs/>
          <w:szCs w:val="24"/>
          <w:lang w:eastAsia="bg-BG"/>
        </w:rPr>
        <w:t>Обособена позиция 3: Реконструкция на улица „Сергей Румянцев“ в гр. Раковски от км. 0+000 до км. 0+471</w:t>
      </w:r>
      <w:r w:rsidR="009A7373">
        <w:rPr>
          <w:b/>
          <w:bCs/>
          <w:szCs w:val="24"/>
          <w:lang w:eastAsia="bg-BG"/>
        </w:rPr>
        <w:t xml:space="preserve"> </w:t>
      </w:r>
    </w:p>
    <w:p w:rsidR="00BF2159" w:rsidRDefault="00BF2159" w:rsidP="00BF2159">
      <w:pPr>
        <w:spacing w:line="360" w:lineRule="auto"/>
        <w:ind w:firstLine="720"/>
        <w:jc w:val="both"/>
        <w:outlineLvl w:val="2"/>
        <w:rPr>
          <w:szCs w:val="24"/>
          <w:lang w:eastAsia="bg-BG"/>
        </w:rPr>
      </w:pPr>
      <w:r w:rsidRPr="00BF2159">
        <w:rPr>
          <w:szCs w:val="24"/>
          <w:lang w:eastAsia="bg-BG"/>
        </w:rPr>
        <w:lastRenderedPageBreak/>
        <w:t>Проектът предвижда ремонтни дейности по улица V клас от уличната мрежа на гр.</w:t>
      </w:r>
      <w:r w:rsidR="00DB17B8">
        <w:rPr>
          <w:szCs w:val="24"/>
          <w:lang w:eastAsia="bg-BG"/>
        </w:rPr>
        <w:t xml:space="preserve"> </w:t>
      </w:r>
      <w:r w:rsidRPr="00BF2159">
        <w:rPr>
          <w:szCs w:val="24"/>
          <w:lang w:eastAsia="bg-BG"/>
        </w:rPr>
        <w:t>Раковски, която има обслужваща функция</w:t>
      </w:r>
      <w:r w:rsidR="00DB17B8">
        <w:rPr>
          <w:szCs w:val="24"/>
          <w:lang w:eastAsia="bg-BG"/>
        </w:rPr>
        <w:t xml:space="preserve"> </w:t>
      </w:r>
      <w:r w:rsidRPr="00BF2159">
        <w:rPr>
          <w:szCs w:val="24"/>
          <w:lang w:eastAsia="bg-BG"/>
        </w:rPr>
        <w:t>-</w:t>
      </w:r>
      <w:r w:rsidR="00DB17B8">
        <w:rPr>
          <w:szCs w:val="24"/>
          <w:lang w:eastAsia="bg-BG"/>
        </w:rPr>
        <w:t xml:space="preserve"> </w:t>
      </w:r>
      <w:r w:rsidRPr="00BF2159">
        <w:rPr>
          <w:szCs w:val="24"/>
          <w:lang w:eastAsia="bg-BG"/>
        </w:rPr>
        <w:t>осигурява достъп до имотите по нея. Основна цел на проекта е да реши изграждането на улична</w:t>
      </w:r>
      <w:r w:rsidR="00C82E98">
        <w:rPr>
          <w:szCs w:val="24"/>
          <w:lang w:eastAsia="bg-BG"/>
        </w:rPr>
        <w:t>та</w:t>
      </w:r>
      <w:r w:rsidRPr="00BF2159">
        <w:rPr>
          <w:szCs w:val="24"/>
          <w:lang w:eastAsia="bg-BG"/>
        </w:rPr>
        <w:t xml:space="preserve"> настилка, както и повърхностното отводняване.</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 xml:space="preserve">Разглеждания обект се явява улица от V клас улична мрежа с локално движение. Началото на обекта е при кръстовище с ул. </w:t>
      </w:r>
      <w:r w:rsidR="00DB17B8">
        <w:rPr>
          <w:szCs w:val="24"/>
          <w:lang w:eastAsia="bg-BG"/>
        </w:rPr>
        <w:t>„</w:t>
      </w:r>
      <w:r w:rsidRPr="00BF2159">
        <w:rPr>
          <w:szCs w:val="24"/>
          <w:lang w:eastAsia="bg-BG"/>
        </w:rPr>
        <w:t>Райко Даскалов</w:t>
      </w:r>
      <w:r w:rsidR="00DB17B8">
        <w:rPr>
          <w:szCs w:val="24"/>
          <w:lang w:eastAsia="bg-BG"/>
        </w:rPr>
        <w:t>“</w:t>
      </w:r>
      <w:r w:rsidRPr="00BF2159">
        <w:rPr>
          <w:szCs w:val="24"/>
          <w:lang w:eastAsia="bg-BG"/>
        </w:rPr>
        <w:t xml:space="preserve">, а краят е при ул. </w:t>
      </w:r>
      <w:r w:rsidR="00DB17B8">
        <w:rPr>
          <w:szCs w:val="24"/>
          <w:lang w:eastAsia="bg-BG"/>
        </w:rPr>
        <w:t>„</w:t>
      </w:r>
      <w:r w:rsidRPr="00BF2159">
        <w:rPr>
          <w:szCs w:val="24"/>
          <w:lang w:eastAsia="bg-BG"/>
        </w:rPr>
        <w:t>Будапеща</w:t>
      </w:r>
      <w:r w:rsidR="00DB17B8">
        <w:rPr>
          <w:szCs w:val="24"/>
          <w:lang w:eastAsia="bg-BG"/>
        </w:rPr>
        <w:t>“</w:t>
      </w:r>
      <w:r w:rsidRPr="00BF2159">
        <w:rPr>
          <w:szCs w:val="24"/>
          <w:lang w:eastAsia="bg-BG"/>
        </w:rPr>
        <w:t>.</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 xml:space="preserve">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представлява прави и чупки.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Общата дължина на обекта е 471.40 м.</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Теренът е равнинен. Надлъжния наклон е между 0,2 –1,3 %.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В разглеждания участък е извършен оглед на място и се забелязва следното състояние:</w:t>
      </w:r>
    </w:p>
    <w:p w:rsidR="00BF2159" w:rsidRDefault="00BF2159" w:rsidP="00BF2159">
      <w:pPr>
        <w:spacing w:line="360" w:lineRule="auto"/>
        <w:ind w:firstLine="720"/>
        <w:jc w:val="both"/>
        <w:outlineLvl w:val="2"/>
        <w:rPr>
          <w:szCs w:val="24"/>
          <w:lang w:eastAsia="bg-BG"/>
        </w:rPr>
      </w:pPr>
      <w:r w:rsidRPr="00BF2159">
        <w:rPr>
          <w:szCs w:val="24"/>
          <w:lang w:eastAsia="bg-BG"/>
        </w:rPr>
        <w:t>Улицата е със силно компроментирана трошенокаменна  настилка с ширина 6.00 м. По дължина на участъка се наблюдават повърхностни деформации. От пт В1 до пт 48 има дълбоки до 15-20 см деформации, като настилката е и много закаляна. По улицата има новоизградена канализационната мрежа.</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На база направените измервания, трасето на улицата е геометрирано в ситуация и се запазва съществуващото му положение. За геометриране на проектната ос е използвана програмата GIS EXPLORER.</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Предвиждат се нови бордюри и тротоари дв</w:t>
      </w:r>
      <w:r w:rsidR="00C82E98">
        <w:rPr>
          <w:szCs w:val="24"/>
          <w:lang w:eastAsia="bg-BG"/>
        </w:rPr>
        <w:t xml:space="preserve">устранно, като са геометрирани </w:t>
      </w:r>
      <w:r w:rsidRPr="00BF2159">
        <w:rPr>
          <w:szCs w:val="24"/>
          <w:lang w:eastAsia="bg-BG"/>
        </w:rPr>
        <w:t xml:space="preserve">радиусите на закръгляне към страничните улици.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C82E98">
        <w:rPr>
          <w:szCs w:val="24"/>
          <w:lang w:eastAsia="bg-BG"/>
        </w:rPr>
        <w:t xml:space="preserve">. </w:t>
      </w:r>
      <w:r w:rsidRPr="00BF2159">
        <w:rPr>
          <w:szCs w:val="24"/>
          <w:lang w:eastAsia="bg-BG"/>
        </w:rPr>
        <w:t xml:space="preserve">Нивелетата е съобразена с изискванията на Техническото задание за проектиране, като е осигурена трипластова настилка, както следва: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за участъка от пт 0 до пт В1 - изравняване с трошен камък, неплътен асфалтобетон с дебелина 4 см и 4 см плътен асфалтобетон</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 xml:space="preserve">за участъка от пт В1 до пт 48 - основа от трошен камък с дебелина 36 см, неплътен асфалтобетон с дебелина 4 см и 4 см плътен асфалтобетон.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lastRenderedPageBreak/>
        <w:t xml:space="preserve">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 xml:space="preserve">Търсен е компромис за осигуряване на правилна геометрична форма на пътната настилка и добро отводняване.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Проектната скорост  е  40 км/ч.</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 xml:space="preserve">Изготвени са и са представени нивелетни решения в табличен вид.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Количествата на видовете работи са дадени във подробна и в количествена сметка на обекта.</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Предвижда се заустване на страничните улици.</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За осигуряване на нивелетата в проектирания участък е необходима следната технологична последователност на работа:</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разваляне на съществуваща трошенокаменна основа до проектни нива;</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 xml:space="preserve">изравняване с трошен камък за участъка от пт 0 до пт В1 </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полагане на трошен камък за основа 0-63 мм за участъка от пт В1 до пт 48;</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полагане на нови бетонови бордюри 15/25/50 см</w:t>
      </w:r>
    </w:p>
    <w:p w:rsidR="00BF2159" w:rsidRP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полагане на неплътен асфалтобетон с дебелина 4 см</w:t>
      </w:r>
    </w:p>
    <w:p w:rsidR="00BF2159" w:rsidRDefault="00BF2159" w:rsidP="00BF2159">
      <w:pPr>
        <w:spacing w:line="360" w:lineRule="auto"/>
        <w:ind w:firstLine="720"/>
        <w:jc w:val="both"/>
        <w:outlineLvl w:val="2"/>
        <w:rPr>
          <w:szCs w:val="24"/>
          <w:lang w:eastAsia="bg-BG"/>
        </w:rPr>
      </w:pPr>
      <w:r w:rsidRPr="00BF2159">
        <w:rPr>
          <w:szCs w:val="24"/>
          <w:lang w:eastAsia="bg-BG"/>
        </w:rPr>
        <w:t>•</w:t>
      </w:r>
      <w:r w:rsidRPr="00BF2159">
        <w:rPr>
          <w:szCs w:val="24"/>
          <w:lang w:eastAsia="bg-BG"/>
        </w:rPr>
        <w:tab/>
        <w:t>полагане на плътен асфалтобетон с дебелина 4 см.</w:t>
      </w:r>
    </w:p>
    <w:p w:rsidR="00E4201F" w:rsidRPr="00BF2159" w:rsidRDefault="00E4201F" w:rsidP="00BF2159">
      <w:pPr>
        <w:spacing w:line="360" w:lineRule="auto"/>
        <w:ind w:firstLine="720"/>
        <w:jc w:val="both"/>
        <w:outlineLvl w:val="2"/>
        <w:rPr>
          <w:szCs w:val="24"/>
          <w:lang w:eastAsia="bg-BG"/>
        </w:rPr>
      </w:pPr>
    </w:p>
    <w:p w:rsidR="00363C50" w:rsidRDefault="00363C50" w:rsidP="00363C50">
      <w:pPr>
        <w:spacing w:line="360" w:lineRule="auto"/>
        <w:ind w:left="720"/>
        <w:jc w:val="both"/>
        <w:outlineLvl w:val="2"/>
        <w:rPr>
          <w:b/>
          <w:szCs w:val="24"/>
          <w:lang w:eastAsia="bg-BG"/>
        </w:rPr>
      </w:pPr>
      <w:r w:rsidRPr="00363C50">
        <w:rPr>
          <w:b/>
          <w:szCs w:val="24"/>
          <w:lang w:eastAsia="bg-BG"/>
        </w:rPr>
        <w:t>•</w:t>
      </w:r>
      <w:r w:rsidRPr="00363C50">
        <w:rPr>
          <w:b/>
          <w:szCs w:val="24"/>
          <w:lang w:eastAsia="bg-BG"/>
        </w:rPr>
        <w:tab/>
      </w:r>
      <w:r w:rsidR="009A7373" w:rsidRPr="009A7373">
        <w:rPr>
          <w:b/>
          <w:bCs/>
          <w:szCs w:val="24"/>
          <w:lang w:eastAsia="bg-BG"/>
        </w:rPr>
        <w:t>Обособена позиция 4: Реконструкция на улица „Алеко Константинов“ в гр. Раковски от км. 0+000 до км. 0+350</w:t>
      </w:r>
      <w:r w:rsidR="009A7373">
        <w:rPr>
          <w:b/>
          <w:bCs/>
          <w:szCs w:val="24"/>
          <w:lang w:eastAsia="bg-BG"/>
        </w:rPr>
        <w:t xml:space="preserve"> </w:t>
      </w:r>
    </w:p>
    <w:p w:rsidR="00397564" w:rsidRDefault="00397564" w:rsidP="00397564">
      <w:pPr>
        <w:spacing w:line="360" w:lineRule="auto"/>
        <w:ind w:firstLine="708"/>
        <w:jc w:val="both"/>
        <w:outlineLvl w:val="2"/>
        <w:rPr>
          <w:szCs w:val="24"/>
          <w:lang w:eastAsia="bg-BG"/>
        </w:rPr>
      </w:pPr>
      <w:r w:rsidRPr="00397564">
        <w:rPr>
          <w:szCs w:val="24"/>
          <w:lang w:eastAsia="bg-BG"/>
        </w:rPr>
        <w:t>Проектът предвижда ремонтни дейности по улица VI клас от уличната мрежа на гр. Раковски, която има обслужваща функция</w:t>
      </w:r>
      <w:r w:rsidR="00C82E98">
        <w:rPr>
          <w:szCs w:val="24"/>
          <w:lang w:eastAsia="bg-BG"/>
        </w:rPr>
        <w:t xml:space="preserve"> </w:t>
      </w:r>
      <w:r w:rsidRPr="00397564">
        <w:rPr>
          <w:szCs w:val="24"/>
          <w:lang w:eastAsia="bg-BG"/>
        </w:rPr>
        <w:t>-</w:t>
      </w:r>
      <w:r w:rsidR="00C82E98">
        <w:rPr>
          <w:szCs w:val="24"/>
          <w:lang w:eastAsia="bg-BG"/>
        </w:rPr>
        <w:t xml:space="preserve"> </w:t>
      </w:r>
      <w:r w:rsidRPr="00397564">
        <w:rPr>
          <w:szCs w:val="24"/>
          <w:lang w:eastAsia="bg-BG"/>
        </w:rPr>
        <w:t>осигурява достъп до имотите по нея. Основна цел на проекта е да реши изграждането на улична</w:t>
      </w:r>
      <w:r w:rsidR="00C82E98">
        <w:rPr>
          <w:szCs w:val="24"/>
          <w:lang w:eastAsia="bg-BG"/>
        </w:rPr>
        <w:t>та</w:t>
      </w:r>
      <w:r w:rsidRPr="00397564">
        <w:rPr>
          <w:szCs w:val="24"/>
          <w:lang w:eastAsia="bg-BG"/>
        </w:rPr>
        <w:t xml:space="preserve"> настилка, както и повърхностното отводняване.</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Разглеждания</w:t>
      </w:r>
      <w:r>
        <w:rPr>
          <w:szCs w:val="24"/>
          <w:lang w:eastAsia="bg-BG"/>
        </w:rPr>
        <w:t>т</w:t>
      </w:r>
      <w:r w:rsidRPr="00397564">
        <w:rPr>
          <w:szCs w:val="24"/>
          <w:lang w:eastAsia="bg-BG"/>
        </w:rPr>
        <w:t xml:space="preserve"> обект се явява улица от VI клас улична мрежа с локално движение. Началото на обекта е при кръстовище с ул. „В. Петлеков“, а краят е при ул. „Иван Асен II“.</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 xml:space="preserve">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представлява три прави и две чупки.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Общата дължина на обекта е 350.00 м.</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Теренът е равнинен. Надлъжния наклон е около 0,35 %.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В разглеждания участък е извършен оглед на място и се забелязва следното състояние:</w:t>
      </w:r>
    </w:p>
    <w:p w:rsidR="00397564" w:rsidRDefault="00397564" w:rsidP="00397564">
      <w:pPr>
        <w:spacing w:line="360" w:lineRule="auto"/>
        <w:ind w:firstLine="708"/>
        <w:jc w:val="both"/>
        <w:outlineLvl w:val="2"/>
        <w:rPr>
          <w:szCs w:val="24"/>
          <w:lang w:eastAsia="bg-BG"/>
        </w:rPr>
      </w:pPr>
      <w:r w:rsidRPr="00397564">
        <w:rPr>
          <w:szCs w:val="24"/>
          <w:lang w:eastAsia="bg-BG"/>
        </w:rPr>
        <w:lastRenderedPageBreak/>
        <w:t>Улицата е на трошенокаменна настилка с ширина 6.00 м. По дължина на участъка се наблюдават повърхностни деформации и пропадания, трошеният камък е силно закалян. По улицата има новоизградена канализационната мрежа. Бордюрите и тротоарите са в лошо състояние.</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На база направените измервания, трасето на улицата е геометрирано в ситуация и се запазва съществуващото му положение. Новопроектираният габарит на уличната настилка е 6.00 м. За геометриране на проектната ос е използвана програмата GIS EXPLORER.</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Предвиждат се нови бордюри и тротоари дв</w:t>
      </w:r>
      <w:r w:rsidR="00C82E98">
        <w:rPr>
          <w:szCs w:val="24"/>
          <w:lang w:eastAsia="bg-BG"/>
        </w:rPr>
        <w:t xml:space="preserve">устранно, като са геометрирани </w:t>
      </w:r>
      <w:r w:rsidRPr="00397564">
        <w:rPr>
          <w:szCs w:val="24"/>
          <w:lang w:eastAsia="bg-BG"/>
        </w:rPr>
        <w:t xml:space="preserve">радиусите на закръгляне към страничните улици.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C82E98">
        <w:rPr>
          <w:szCs w:val="24"/>
          <w:lang w:eastAsia="bg-BG"/>
        </w:rPr>
        <w:t xml:space="preserve">. </w:t>
      </w:r>
      <w:r w:rsidRPr="00397564">
        <w:rPr>
          <w:szCs w:val="24"/>
          <w:lang w:eastAsia="bg-BG"/>
        </w:rPr>
        <w:t xml:space="preserve">Нивелетата е съобразена с изискванията на Техническото задание за проектиране, като е осигурена трипластова настилка от трошен камък с непрекъсната зърнометрия /фракция 0-63 мм/ за основа, неплътен асфалтобетон с дебелина 4 см и 4 см плътен асфалтобетон.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 xml:space="preserve">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 xml:space="preserve">Търсен е компромис за осигуряване на правилна геометрична форма на пътната настилка и добро отводняване.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Проектната скорост  е  30 км/ч.</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 xml:space="preserve">Изготвени са и са представени нивелетни решения в табличен вид. </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Количествата на видовете работи са дадени във подробна и в количествена сметка на обекта.</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Предвижда се заустване на странични улици.</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За осигуряване на нивелетата в проектирания участък е необходима следната технологична последователност на работа:</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w:t>
      </w:r>
      <w:r w:rsidRPr="00397564">
        <w:rPr>
          <w:szCs w:val="24"/>
          <w:lang w:eastAsia="bg-BG"/>
        </w:rPr>
        <w:tab/>
        <w:t>разваляне на компрометирана трошенокаменна настилка</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w:t>
      </w:r>
      <w:r w:rsidRPr="00397564">
        <w:rPr>
          <w:szCs w:val="24"/>
          <w:lang w:eastAsia="bg-BG"/>
        </w:rPr>
        <w:tab/>
        <w:t>изкоп за нова конструкция</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w:t>
      </w:r>
      <w:r w:rsidRPr="00397564">
        <w:rPr>
          <w:szCs w:val="24"/>
          <w:lang w:eastAsia="bg-BG"/>
        </w:rPr>
        <w:tab/>
        <w:t>полагане на трошен камък 0-63 мм за нова конструкция</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lastRenderedPageBreak/>
        <w:t>•</w:t>
      </w:r>
      <w:r w:rsidRPr="00397564">
        <w:rPr>
          <w:szCs w:val="24"/>
          <w:lang w:eastAsia="bg-BG"/>
        </w:rPr>
        <w:tab/>
        <w:t>полагане на нови бетонови бордюри 15/25/50 см</w:t>
      </w:r>
    </w:p>
    <w:p w:rsidR="00397564" w:rsidRPr="00397564" w:rsidRDefault="00397564" w:rsidP="00397564">
      <w:pPr>
        <w:spacing w:line="360" w:lineRule="auto"/>
        <w:ind w:firstLine="708"/>
        <w:jc w:val="both"/>
        <w:outlineLvl w:val="2"/>
        <w:rPr>
          <w:szCs w:val="24"/>
          <w:lang w:eastAsia="bg-BG"/>
        </w:rPr>
      </w:pPr>
      <w:r w:rsidRPr="00397564">
        <w:rPr>
          <w:szCs w:val="24"/>
          <w:lang w:eastAsia="bg-BG"/>
        </w:rPr>
        <w:t>•</w:t>
      </w:r>
      <w:r w:rsidRPr="00397564">
        <w:rPr>
          <w:szCs w:val="24"/>
          <w:lang w:eastAsia="bg-BG"/>
        </w:rPr>
        <w:tab/>
        <w:t>полагане на неплътен асфалтобетон с дебелина 4 см</w:t>
      </w:r>
    </w:p>
    <w:p w:rsidR="00397564" w:rsidRPr="00E37764" w:rsidRDefault="00397564" w:rsidP="00397564">
      <w:pPr>
        <w:spacing w:line="360" w:lineRule="auto"/>
        <w:ind w:firstLine="708"/>
        <w:jc w:val="both"/>
        <w:outlineLvl w:val="2"/>
        <w:rPr>
          <w:szCs w:val="24"/>
          <w:lang w:eastAsia="bg-BG"/>
        </w:rPr>
      </w:pPr>
      <w:r w:rsidRPr="00397564">
        <w:rPr>
          <w:szCs w:val="24"/>
          <w:lang w:eastAsia="bg-BG"/>
        </w:rPr>
        <w:t>•</w:t>
      </w:r>
      <w:r w:rsidRPr="00397564">
        <w:rPr>
          <w:szCs w:val="24"/>
          <w:lang w:eastAsia="bg-BG"/>
        </w:rPr>
        <w:tab/>
        <w:t>полагане на плътен асфалтобетон с дебелина</w:t>
      </w:r>
      <w:r w:rsidRPr="00E37764">
        <w:rPr>
          <w:szCs w:val="24"/>
          <w:lang w:eastAsia="bg-BG"/>
        </w:rPr>
        <w:t xml:space="preserve"> 4 см.</w:t>
      </w:r>
    </w:p>
    <w:p w:rsidR="00363C50" w:rsidRPr="00E37764" w:rsidRDefault="00363C50" w:rsidP="00363C50">
      <w:pPr>
        <w:spacing w:line="360" w:lineRule="auto"/>
        <w:ind w:left="720"/>
        <w:jc w:val="both"/>
        <w:outlineLvl w:val="2"/>
        <w:rPr>
          <w:b/>
          <w:szCs w:val="24"/>
          <w:lang w:eastAsia="bg-BG"/>
        </w:rPr>
      </w:pPr>
    </w:p>
    <w:p w:rsidR="00E4201F" w:rsidRPr="009A7373" w:rsidRDefault="009A7373" w:rsidP="009A7373">
      <w:pPr>
        <w:pStyle w:val="ListParagraph"/>
        <w:numPr>
          <w:ilvl w:val="0"/>
          <w:numId w:val="42"/>
        </w:numPr>
        <w:spacing w:line="360" w:lineRule="auto"/>
        <w:ind w:right="-143"/>
        <w:jc w:val="both"/>
        <w:rPr>
          <w:rFonts w:ascii="Times New Roman" w:hAnsi="Times New Roman"/>
          <w:b/>
          <w:bCs/>
          <w:sz w:val="24"/>
          <w:szCs w:val="24"/>
          <w:lang w:val="ru-RU"/>
        </w:rPr>
      </w:pPr>
      <w:r w:rsidRPr="009A7373">
        <w:rPr>
          <w:rFonts w:ascii="Times New Roman" w:hAnsi="Times New Roman"/>
          <w:b/>
          <w:bCs/>
          <w:sz w:val="24"/>
          <w:szCs w:val="24"/>
        </w:rPr>
        <w:t>Обособена позиция 5: Реконструкция на улица „Г. С. Раковски“ в с. Стряма от км. 0+000 до км. 0+644</w:t>
      </w:r>
    </w:p>
    <w:p w:rsidR="00E4201F" w:rsidRPr="00E37764" w:rsidRDefault="00E4201F" w:rsidP="00E4201F">
      <w:pPr>
        <w:spacing w:line="360" w:lineRule="auto"/>
        <w:ind w:right="-143" w:firstLine="567"/>
        <w:jc w:val="both"/>
        <w:rPr>
          <w:bCs/>
          <w:lang w:val="ru-RU"/>
        </w:rPr>
      </w:pPr>
      <w:r w:rsidRPr="00E37764">
        <w:rPr>
          <w:bCs/>
          <w:lang w:val="ru-RU"/>
        </w:rPr>
        <w:t>Проектът пред</w:t>
      </w:r>
      <w:r w:rsidR="00E37764" w:rsidRPr="00E37764">
        <w:rPr>
          <w:bCs/>
          <w:lang w:val="ru-RU"/>
        </w:rPr>
        <w:t>вижда ремонтни дейности по улица</w:t>
      </w:r>
      <w:r w:rsidRPr="00E37764">
        <w:rPr>
          <w:bCs/>
          <w:lang w:val="ru-RU"/>
        </w:rPr>
        <w:t xml:space="preserve"> VI клас от уличната мрежа</w:t>
      </w:r>
      <w:r w:rsidR="00E37764" w:rsidRPr="00E37764">
        <w:rPr>
          <w:bCs/>
          <w:lang w:val="ru-RU"/>
        </w:rPr>
        <w:t xml:space="preserve"> на с. Стряма, която има обслужваща функция - осигурява</w:t>
      </w:r>
      <w:r w:rsidRPr="00E37764">
        <w:rPr>
          <w:bCs/>
          <w:lang w:val="ru-RU"/>
        </w:rPr>
        <w:t xml:space="preserve"> достъп до имотите по нея. Основна цел на проекта е да реши изграждането на улична</w:t>
      </w:r>
      <w:r w:rsidR="00C82E98">
        <w:rPr>
          <w:bCs/>
          <w:lang w:val="ru-RU"/>
        </w:rPr>
        <w:t>та</w:t>
      </w:r>
      <w:r w:rsidRPr="00E37764">
        <w:rPr>
          <w:bCs/>
          <w:lang w:val="ru-RU"/>
        </w:rPr>
        <w:t xml:space="preserve"> настилка, както и повърхностното отводняване.</w:t>
      </w:r>
    </w:p>
    <w:p w:rsidR="00E4201F" w:rsidRPr="00E37764" w:rsidRDefault="00E4201F" w:rsidP="00E4201F">
      <w:pPr>
        <w:spacing w:line="360" w:lineRule="auto"/>
        <w:ind w:right="-143" w:firstLine="567"/>
        <w:jc w:val="both"/>
        <w:rPr>
          <w:bCs/>
          <w:lang w:val="ru-RU"/>
        </w:rPr>
      </w:pPr>
      <w:r w:rsidRPr="00E37764">
        <w:rPr>
          <w:bCs/>
          <w:lang w:val="ru-RU"/>
        </w:rPr>
        <w:t>Улиц</w:t>
      </w:r>
      <w:r w:rsidR="00E37764" w:rsidRPr="00E37764">
        <w:rPr>
          <w:bCs/>
          <w:lang w:val="ru-RU"/>
        </w:rPr>
        <w:t>ата е</w:t>
      </w:r>
      <w:r w:rsidRPr="00E37764">
        <w:rPr>
          <w:bCs/>
          <w:lang w:val="ru-RU"/>
        </w:rPr>
        <w:t xml:space="preserve"> с добре развити ситуационни характеристики и не се налага промяна в ситуационно отношение - запазва се съществуващото положение. </w:t>
      </w:r>
    </w:p>
    <w:p w:rsidR="00E4201F" w:rsidRPr="00E37764" w:rsidRDefault="00E4201F" w:rsidP="00E4201F">
      <w:pPr>
        <w:spacing w:line="360" w:lineRule="auto"/>
        <w:ind w:right="-143" w:firstLine="567"/>
        <w:jc w:val="both"/>
        <w:rPr>
          <w:bCs/>
          <w:lang w:val="ru-RU"/>
        </w:rPr>
      </w:pPr>
      <w:r w:rsidRPr="00E37764">
        <w:rPr>
          <w:bCs/>
          <w:lang w:val="ru-RU"/>
        </w:rPr>
        <w:t>Общата дължина е 644.31 м.</w:t>
      </w:r>
    </w:p>
    <w:p w:rsidR="00E4201F" w:rsidRPr="00E37764" w:rsidRDefault="00E4201F" w:rsidP="00E4201F">
      <w:pPr>
        <w:spacing w:line="360" w:lineRule="auto"/>
        <w:ind w:right="-143" w:firstLine="567"/>
        <w:jc w:val="both"/>
        <w:rPr>
          <w:bCs/>
          <w:lang w:val="ru-RU"/>
        </w:rPr>
      </w:pPr>
      <w:r w:rsidRPr="00E37764">
        <w:rPr>
          <w:bCs/>
          <w:lang w:val="ru-RU"/>
        </w:rPr>
        <w:t xml:space="preserve">Теренът е равнинен. </w:t>
      </w:r>
    </w:p>
    <w:p w:rsidR="00E4201F" w:rsidRPr="00E37764" w:rsidRDefault="00E4201F" w:rsidP="00E37764">
      <w:pPr>
        <w:spacing w:line="360" w:lineRule="auto"/>
        <w:ind w:right="-143" w:firstLine="567"/>
        <w:jc w:val="both"/>
        <w:rPr>
          <w:bCs/>
          <w:lang w:val="ru-RU"/>
        </w:rPr>
      </w:pPr>
      <w:r w:rsidRPr="00E37764">
        <w:rPr>
          <w:bCs/>
          <w:lang w:val="ru-RU"/>
        </w:rPr>
        <w:t>В разглеждания участък е извършен оглед на място и с</w:t>
      </w:r>
      <w:r w:rsidR="00E37764" w:rsidRPr="00E37764">
        <w:rPr>
          <w:bCs/>
          <w:lang w:val="ru-RU"/>
        </w:rPr>
        <w:t>е забелязва следното състояние: улицата</w:t>
      </w:r>
      <w:r w:rsidRPr="00E37764">
        <w:rPr>
          <w:bCs/>
          <w:lang w:val="ru-RU"/>
        </w:rPr>
        <w:t xml:space="preserve"> </w:t>
      </w:r>
      <w:r w:rsidR="00E37764" w:rsidRPr="00E37764">
        <w:rPr>
          <w:bCs/>
          <w:lang w:val="ru-RU"/>
        </w:rPr>
        <w:t>е</w:t>
      </w:r>
      <w:r w:rsidRPr="00E37764">
        <w:rPr>
          <w:bCs/>
          <w:lang w:val="ru-RU"/>
        </w:rPr>
        <w:t xml:space="preserve"> на трошенокаменна настилка</w:t>
      </w:r>
      <w:r w:rsidR="00E37764" w:rsidRPr="00E37764">
        <w:rPr>
          <w:bCs/>
          <w:lang w:val="ru-RU"/>
        </w:rPr>
        <w:t xml:space="preserve"> </w:t>
      </w:r>
      <w:r w:rsidRPr="00E37764">
        <w:rPr>
          <w:bCs/>
          <w:lang w:val="ru-RU"/>
        </w:rPr>
        <w:t>– участъци с 6.00 м, 8.00</w:t>
      </w:r>
      <w:r w:rsidR="00E37764" w:rsidRPr="00E37764">
        <w:rPr>
          <w:bCs/>
          <w:lang w:val="ru-RU"/>
        </w:rPr>
        <w:t xml:space="preserve"> м и 7.00 м. По дължина на улицата</w:t>
      </w:r>
      <w:r w:rsidRPr="00E37764">
        <w:rPr>
          <w:bCs/>
          <w:lang w:val="ru-RU"/>
        </w:rPr>
        <w:t xml:space="preserve"> се наблюдават п</w:t>
      </w:r>
      <w:r w:rsidR="00E37764" w:rsidRPr="00E37764">
        <w:rPr>
          <w:bCs/>
          <w:lang w:val="ru-RU"/>
        </w:rPr>
        <w:t>овърхностни деформации. По улицата</w:t>
      </w:r>
      <w:r w:rsidRPr="00E37764">
        <w:rPr>
          <w:bCs/>
          <w:lang w:val="ru-RU"/>
        </w:rPr>
        <w:t xml:space="preserve"> има новоизградена канализационната мрежа.</w:t>
      </w:r>
    </w:p>
    <w:p w:rsidR="00E4201F" w:rsidRPr="00E37764" w:rsidRDefault="00E4201F" w:rsidP="00E4201F">
      <w:pPr>
        <w:spacing w:line="360" w:lineRule="auto"/>
        <w:ind w:right="-143" w:firstLine="567"/>
        <w:jc w:val="both"/>
        <w:rPr>
          <w:bCs/>
          <w:lang w:val="ru-RU"/>
        </w:rPr>
      </w:pPr>
      <w:r w:rsidRPr="00E37764">
        <w:rPr>
          <w:bCs/>
          <w:lang w:val="ru-RU"/>
        </w:rPr>
        <w:t>На база направен</w:t>
      </w:r>
      <w:r w:rsidR="00E37764" w:rsidRPr="00E37764">
        <w:rPr>
          <w:bCs/>
          <w:lang w:val="ru-RU"/>
        </w:rPr>
        <w:t>ите измервания, трасето на улицата</w:t>
      </w:r>
      <w:r w:rsidRPr="00E37764">
        <w:rPr>
          <w:bCs/>
          <w:lang w:val="ru-RU"/>
        </w:rPr>
        <w:t xml:space="preserve"> е геометрирано в ситуация и се запазва съществуващото му положение. Новопроектираният габарит на уличната настилка е: участъци с 6.00 м, 8.00 м и 7.00 м. За геометриране на проектната ос е използвана програмата GIS EXPLORER.</w:t>
      </w:r>
    </w:p>
    <w:p w:rsidR="00E4201F" w:rsidRPr="00E37764" w:rsidRDefault="00E4201F" w:rsidP="00E4201F">
      <w:pPr>
        <w:spacing w:line="360" w:lineRule="auto"/>
        <w:ind w:right="-143" w:firstLine="567"/>
        <w:jc w:val="both"/>
        <w:rPr>
          <w:bCs/>
          <w:lang w:val="ru-RU"/>
        </w:rPr>
      </w:pPr>
      <w:r w:rsidRPr="00E37764">
        <w:rPr>
          <w:bCs/>
          <w:lang w:val="ru-RU"/>
        </w:rPr>
        <w:t>Предвиждат се нови бордюри и тротоари дв</w:t>
      </w:r>
      <w:r w:rsidR="00C82E98">
        <w:rPr>
          <w:bCs/>
          <w:lang w:val="ru-RU"/>
        </w:rPr>
        <w:t xml:space="preserve">устранно, като са геометрирани </w:t>
      </w:r>
      <w:r w:rsidRPr="00E37764">
        <w:rPr>
          <w:bCs/>
          <w:lang w:val="ru-RU"/>
        </w:rPr>
        <w:t xml:space="preserve">радиусите на закръгляне към страничните улици. </w:t>
      </w:r>
    </w:p>
    <w:p w:rsidR="00E4201F" w:rsidRPr="00E37764" w:rsidRDefault="00E4201F" w:rsidP="00E4201F">
      <w:pPr>
        <w:spacing w:line="360" w:lineRule="auto"/>
        <w:ind w:right="-143" w:firstLine="567"/>
        <w:jc w:val="both"/>
        <w:rPr>
          <w:bCs/>
          <w:lang w:val="ru-RU"/>
        </w:rPr>
      </w:pPr>
      <w:r w:rsidRPr="00E37764">
        <w:rPr>
          <w:bCs/>
          <w:lang w:val="ru-RU"/>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D21540">
        <w:rPr>
          <w:bCs/>
          <w:lang w:val="en-US"/>
        </w:rPr>
        <w:t xml:space="preserve">. </w:t>
      </w:r>
      <w:r w:rsidRPr="00E37764">
        <w:rPr>
          <w:bCs/>
          <w:lang w:val="ru-RU"/>
        </w:rPr>
        <w:t xml:space="preserve"> Нивелетата е съобразена с изискванията на Техническото задание за проектиране, като е осигурена</w:t>
      </w:r>
      <w:r w:rsidR="00E37764" w:rsidRPr="00E37764">
        <w:rPr>
          <w:bCs/>
          <w:lang w:val="ru-RU"/>
        </w:rPr>
        <w:t xml:space="preserve"> </w:t>
      </w:r>
      <w:r w:rsidRPr="00E37764">
        <w:rPr>
          <w:bCs/>
          <w:lang w:val="ru-RU"/>
        </w:rPr>
        <w:t xml:space="preserve">трипластова настилка от изравнителен трошен камък, неплътен асфалтобетон с дебелина 4 см и 4 см плътен асфалтобетон. </w:t>
      </w:r>
    </w:p>
    <w:p w:rsidR="00E4201F" w:rsidRPr="00E37764" w:rsidRDefault="00E4201F" w:rsidP="00E4201F">
      <w:pPr>
        <w:spacing w:line="360" w:lineRule="auto"/>
        <w:ind w:right="-143" w:firstLine="567"/>
        <w:jc w:val="both"/>
        <w:rPr>
          <w:bCs/>
          <w:lang w:val="ru-RU"/>
        </w:rPr>
      </w:pPr>
      <w:r w:rsidRPr="00E37764">
        <w:rPr>
          <w:bCs/>
          <w:lang w:val="ru-RU"/>
        </w:rPr>
        <w:t xml:space="preserve">Търсен е компромис за осигуряване на правилна геометрична форма на пътната настилка и добро отводняване. </w:t>
      </w:r>
    </w:p>
    <w:p w:rsidR="00E4201F" w:rsidRPr="00E37764" w:rsidRDefault="00E4201F" w:rsidP="00E4201F">
      <w:pPr>
        <w:spacing w:line="360" w:lineRule="auto"/>
        <w:ind w:right="-143" w:firstLine="567"/>
        <w:jc w:val="both"/>
        <w:rPr>
          <w:bCs/>
          <w:lang w:val="ru-RU"/>
        </w:rPr>
      </w:pPr>
      <w:r w:rsidRPr="00E37764">
        <w:rPr>
          <w:bCs/>
          <w:lang w:val="ru-RU"/>
        </w:rPr>
        <w:lastRenderedPageBreak/>
        <w:t>Проектната скорост  е  30 км/ч.</w:t>
      </w:r>
    </w:p>
    <w:p w:rsidR="00E4201F" w:rsidRPr="00E37764" w:rsidRDefault="00E4201F" w:rsidP="00E4201F">
      <w:pPr>
        <w:spacing w:line="360" w:lineRule="auto"/>
        <w:ind w:right="-143" w:firstLine="567"/>
        <w:jc w:val="both"/>
        <w:rPr>
          <w:bCs/>
          <w:lang w:val="ru-RU"/>
        </w:rPr>
      </w:pPr>
      <w:r w:rsidRPr="00E37764">
        <w:rPr>
          <w:bCs/>
          <w:lang w:val="ru-RU"/>
        </w:rPr>
        <w:t xml:space="preserve">Изготвени са и са представени нивелетни решения в табличен вид. </w:t>
      </w:r>
    </w:p>
    <w:p w:rsidR="00E4201F" w:rsidRPr="00E37764" w:rsidRDefault="00E4201F" w:rsidP="00E4201F">
      <w:pPr>
        <w:spacing w:line="360" w:lineRule="auto"/>
        <w:ind w:right="-143" w:firstLine="567"/>
        <w:jc w:val="both"/>
        <w:rPr>
          <w:bCs/>
          <w:lang w:val="ru-RU"/>
        </w:rPr>
      </w:pPr>
      <w:r w:rsidRPr="00E37764">
        <w:rPr>
          <w:bCs/>
          <w:lang w:val="ru-RU"/>
        </w:rPr>
        <w:t>Количествата на видовете работи са дадени в</w:t>
      </w:r>
      <w:r w:rsidR="00E37764" w:rsidRPr="00E37764">
        <w:rPr>
          <w:bCs/>
          <w:lang w:val="ru-RU"/>
        </w:rPr>
        <w:t xml:space="preserve"> </w:t>
      </w:r>
      <w:r w:rsidRPr="00E37764">
        <w:rPr>
          <w:bCs/>
          <w:lang w:val="ru-RU"/>
        </w:rPr>
        <w:t>подробна и в количествена сметка на обекта.</w:t>
      </w:r>
    </w:p>
    <w:p w:rsidR="00E4201F" w:rsidRPr="00E37764" w:rsidRDefault="00E4201F" w:rsidP="00E4201F">
      <w:pPr>
        <w:spacing w:line="360" w:lineRule="auto"/>
        <w:ind w:right="-143" w:firstLine="567"/>
        <w:jc w:val="both"/>
        <w:rPr>
          <w:bCs/>
          <w:lang w:val="ru-RU"/>
        </w:rPr>
      </w:pPr>
      <w:r w:rsidRPr="00E37764">
        <w:rPr>
          <w:bCs/>
          <w:lang w:val="ru-RU"/>
        </w:rPr>
        <w:t xml:space="preserve">Предвижда </w:t>
      </w:r>
      <w:r w:rsidR="00E37764" w:rsidRPr="00E37764">
        <w:rPr>
          <w:bCs/>
          <w:lang w:val="ru-RU"/>
        </w:rPr>
        <w:t xml:space="preserve">се </w:t>
      </w:r>
      <w:r w:rsidRPr="00E37764">
        <w:rPr>
          <w:bCs/>
          <w:lang w:val="ru-RU"/>
        </w:rPr>
        <w:t>заустване на странични улици.</w:t>
      </w:r>
    </w:p>
    <w:p w:rsidR="00E4201F" w:rsidRPr="00E37764" w:rsidRDefault="00E4201F" w:rsidP="00E4201F">
      <w:pPr>
        <w:spacing w:line="360" w:lineRule="auto"/>
        <w:ind w:right="-143" w:firstLine="567"/>
        <w:jc w:val="both"/>
        <w:rPr>
          <w:bCs/>
          <w:lang w:val="ru-RU"/>
        </w:rPr>
      </w:pPr>
      <w:r w:rsidRPr="00E37764">
        <w:rPr>
          <w:bCs/>
          <w:lang w:val="ru-RU"/>
        </w:rPr>
        <w:t>За осигуряване на нивелетата в проектирания участък е необходима следната технологична последователност на работа:</w:t>
      </w:r>
    </w:p>
    <w:p w:rsidR="00E4201F" w:rsidRPr="00E37764" w:rsidRDefault="00E4201F" w:rsidP="00E4201F">
      <w:pPr>
        <w:spacing w:line="360" w:lineRule="auto"/>
        <w:ind w:right="-143" w:firstLine="567"/>
        <w:jc w:val="both"/>
        <w:rPr>
          <w:bCs/>
          <w:lang w:val="ru-RU"/>
        </w:rPr>
      </w:pPr>
      <w:r w:rsidRPr="00E37764">
        <w:rPr>
          <w:bCs/>
          <w:lang w:val="ru-RU"/>
        </w:rPr>
        <w:t>•</w:t>
      </w:r>
      <w:r w:rsidRPr="00E37764">
        <w:rPr>
          <w:bCs/>
          <w:lang w:val="ru-RU"/>
        </w:rPr>
        <w:tab/>
        <w:t>разваляне на трошенокаменна основа до проектно ниво;</w:t>
      </w:r>
    </w:p>
    <w:p w:rsidR="00E4201F" w:rsidRPr="00E37764" w:rsidRDefault="00E4201F" w:rsidP="00E4201F">
      <w:pPr>
        <w:spacing w:line="360" w:lineRule="auto"/>
        <w:ind w:right="-143" w:firstLine="567"/>
        <w:jc w:val="both"/>
        <w:rPr>
          <w:bCs/>
          <w:lang w:val="ru-RU"/>
        </w:rPr>
      </w:pPr>
      <w:r w:rsidRPr="00E37764">
        <w:rPr>
          <w:bCs/>
          <w:lang w:val="ru-RU"/>
        </w:rPr>
        <w:t>•</w:t>
      </w:r>
      <w:r w:rsidRPr="00E37764">
        <w:rPr>
          <w:bCs/>
          <w:lang w:val="ru-RU"/>
        </w:rPr>
        <w:tab/>
        <w:t xml:space="preserve">изравняване с трошен камък с непрек. зърнометрия, фракция 0-63 мм и профилиране; </w:t>
      </w:r>
    </w:p>
    <w:p w:rsidR="00E4201F" w:rsidRPr="00E37764" w:rsidRDefault="00E4201F" w:rsidP="00E4201F">
      <w:pPr>
        <w:spacing w:line="360" w:lineRule="auto"/>
        <w:ind w:right="-143" w:firstLine="567"/>
        <w:jc w:val="both"/>
        <w:rPr>
          <w:bCs/>
          <w:lang w:val="ru-RU"/>
        </w:rPr>
      </w:pPr>
      <w:r w:rsidRPr="00E37764">
        <w:rPr>
          <w:bCs/>
          <w:lang w:val="ru-RU"/>
        </w:rPr>
        <w:t>•</w:t>
      </w:r>
      <w:r w:rsidRPr="00E37764">
        <w:rPr>
          <w:bCs/>
          <w:lang w:val="ru-RU"/>
        </w:rPr>
        <w:tab/>
        <w:t>полагане на нови бетонови бордюри 15/25/50 см</w:t>
      </w:r>
    </w:p>
    <w:p w:rsidR="00E4201F" w:rsidRPr="00E37764" w:rsidRDefault="00E4201F" w:rsidP="00E4201F">
      <w:pPr>
        <w:spacing w:line="360" w:lineRule="auto"/>
        <w:ind w:right="-143" w:firstLine="567"/>
        <w:jc w:val="both"/>
        <w:rPr>
          <w:bCs/>
          <w:lang w:val="ru-RU"/>
        </w:rPr>
      </w:pPr>
      <w:r w:rsidRPr="00E37764">
        <w:rPr>
          <w:bCs/>
          <w:lang w:val="ru-RU"/>
        </w:rPr>
        <w:t>•</w:t>
      </w:r>
      <w:r w:rsidRPr="00E37764">
        <w:rPr>
          <w:bCs/>
          <w:lang w:val="ru-RU"/>
        </w:rPr>
        <w:tab/>
        <w:t>полагане на неплътен асфалтобетон с дебелина 4 см</w:t>
      </w:r>
    </w:p>
    <w:p w:rsidR="00E4201F" w:rsidRPr="00E37764" w:rsidRDefault="00E4201F" w:rsidP="00E4201F">
      <w:pPr>
        <w:spacing w:line="360" w:lineRule="auto"/>
        <w:ind w:right="-143" w:firstLine="567"/>
        <w:jc w:val="both"/>
        <w:rPr>
          <w:bCs/>
          <w:lang w:val="ru-RU"/>
        </w:rPr>
      </w:pPr>
      <w:r w:rsidRPr="00E37764">
        <w:rPr>
          <w:bCs/>
          <w:lang w:val="ru-RU"/>
        </w:rPr>
        <w:t>•</w:t>
      </w:r>
      <w:r w:rsidRPr="00E37764">
        <w:rPr>
          <w:bCs/>
          <w:lang w:val="ru-RU"/>
        </w:rPr>
        <w:tab/>
        <w:t xml:space="preserve">полагане на плътен асфалтобетон с дебелина 4 см. </w:t>
      </w:r>
    </w:p>
    <w:p w:rsidR="00E4201F" w:rsidRPr="00E4201F" w:rsidRDefault="00E4201F" w:rsidP="00E4201F">
      <w:pPr>
        <w:spacing w:line="360" w:lineRule="auto"/>
        <w:ind w:right="-143" w:firstLine="567"/>
        <w:jc w:val="both"/>
        <w:rPr>
          <w:bCs/>
          <w:lang w:val="ru-RU"/>
        </w:rPr>
      </w:pPr>
    </w:p>
    <w:p w:rsidR="009A7373" w:rsidRPr="009A7373" w:rsidRDefault="009A7373" w:rsidP="009A7373">
      <w:pPr>
        <w:pStyle w:val="ListParagraph"/>
        <w:numPr>
          <w:ilvl w:val="0"/>
          <w:numId w:val="42"/>
        </w:numPr>
        <w:spacing w:line="360" w:lineRule="auto"/>
        <w:jc w:val="both"/>
        <w:outlineLvl w:val="2"/>
        <w:rPr>
          <w:rFonts w:ascii="Times New Roman" w:hAnsi="Times New Roman"/>
          <w:b/>
          <w:bCs/>
          <w:sz w:val="24"/>
          <w:szCs w:val="24"/>
          <w:lang w:val="en-US"/>
        </w:rPr>
      </w:pPr>
      <w:r w:rsidRPr="009A7373">
        <w:rPr>
          <w:rFonts w:ascii="Times New Roman" w:hAnsi="Times New Roman"/>
          <w:b/>
          <w:bCs/>
          <w:sz w:val="24"/>
          <w:szCs w:val="24"/>
        </w:rPr>
        <w:t xml:space="preserve">Обособена позиция 6: Реконструкция на </w:t>
      </w:r>
      <w:r w:rsidRPr="009A7373">
        <w:rPr>
          <w:rFonts w:ascii="Times New Roman" w:hAnsi="Times New Roman"/>
          <w:b/>
          <w:bCs/>
          <w:sz w:val="24"/>
          <w:szCs w:val="24"/>
          <w:lang w:val="en-US"/>
        </w:rPr>
        <w:t>улица „</w:t>
      </w:r>
      <w:r w:rsidRPr="009A7373">
        <w:rPr>
          <w:rFonts w:ascii="Times New Roman" w:hAnsi="Times New Roman"/>
          <w:b/>
          <w:bCs/>
          <w:sz w:val="24"/>
          <w:szCs w:val="24"/>
        </w:rPr>
        <w:t>И</w:t>
      </w:r>
      <w:r w:rsidRPr="009A7373">
        <w:rPr>
          <w:rFonts w:ascii="Times New Roman" w:hAnsi="Times New Roman"/>
          <w:b/>
          <w:bCs/>
          <w:sz w:val="24"/>
          <w:szCs w:val="24"/>
          <w:lang w:val="en-US"/>
        </w:rPr>
        <w:t xml:space="preserve">ван </w:t>
      </w:r>
      <w:r w:rsidRPr="009A7373">
        <w:rPr>
          <w:rFonts w:ascii="Times New Roman" w:hAnsi="Times New Roman"/>
          <w:b/>
          <w:bCs/>
          <w:sz w:val="24"/>
          <w:szCs w:val="24"/>
        </w:rPr>
        <w:t>В</w:t>
      </w:r>
      <w:r w:rsidRPr="009A7373">
        <w:rPr>
          <w:rFonts w:ascii="Times New Roman" w:hAnsi="Times New Roman"/>
          <w:b/>
          <w:bCs/>
          <w:sz w:val="24"/>
          <w:szCs w:val="24"/>
          <w:lang w:val="en-US"/>
        </w:rPr>
        <w:t>азов“</w:t>
      </w:r>
      <w:r w:rsidRPr="009A7373">
        <w:rPr>
          <w:rFonts w:ascii="Times New Roman" w:hAnsi="Times New Roman"/>
          <w:b/>
          <w:bCs/>
          <w:sz w:val="24"/>
          <w:szCs w:val="24"/>
        </w:rPr>
        <w:t xml:space="preserve"> в с. Белозем</w:t>
      </w:r>
      <w:r w:rsidRPr="009A7373">
        <w:rPr>
          <w:rFonts w:ascii="Times New Roman" w:hAnsi="Times New Roman"/>
          <w:b/>
          <w:bCs/>
          <w:sz w:val="24"/>
          <w:szCs w:val="24"/>
          <w:lang w:val="en-US"/>
        </w:rPr>
        <w:t xml:space="preserve"> от км. 0+000 до км. 0+210</w:t>
      </w:r>
    </w:p>
    <w:p w:rsidR="00E4201F" w:rsidRDefault="00E4201F" w:rsidP="00E4201F">
      <w:pPr>
        <w:spacing w:line="360" w:lineRule="auto"/>
        <w:ind w:firstLine="720"/>
        <w:jc w:val="both"/>
        <w:outlineLvl w:val="2"/>
        <w:rPr>
          <w:szCs w:val="24"/>
          <w:lang w:eastAsia="bg-BG"/>
        </w:rPr>
      </w:pPr>
      <w:r>
        <w:rPr>
          <w:szCs w:val="24"/>
          <w:lang w:eastAsia="bg-BG"/>
        </w:rPr>
        <w:t>Проектът</w:t>
      </w:r>
      <w:r w:rsidRPr="00E4201F">
        <w:rPr>
          <w:szCs w:val="24"/>
          <w:lang w:eastAsia="bg-BG"/>
        </w:rPr>
        <w:t xml:space="preserve"> предвижда</w:t>
      </w:r>
      <w:r w:rsidR="00C82E98">
        <w:rPr>
          <w:szCs w:val="24"/>
          <w:lang w:eastAsia="bg-BG"/>
        </w:rPr>
        <w:t xml:space="preserve"> ремонтни дейности по улиците </w:t>
      </w:r>
      <w:r w:rsidRPr="00E4201F">
        <w:rPr>
          <w:szCs w:val="24"/>
          <w:lang w:eastAsia="bg-BG"/>
        </w:rPr>
        <w:t>V клас от уличната мрежа на с.</w:t>
      </w:r>
      <w:r w:rsidR="00C82E98">
        <w:rPr>
          <w:szCs w:val="24"/>
          <w:lang w:eastAsia="bg-BG"/>
        </w:rPr>
        <w:t xml:space="preserve"> Белозем, които имат </w:t>
      </w:r>
      <w:r w:rsidRPr="00E4201F">
        <w:rPr>
          <w:szCs w:val="24"/>
          <w:lang w:eastAsia="bg-BG"/>
        </w:rPr>
        <w:t>обслужващи функции</w:t>
      </w:r>
      <w:r w:rsidR="00C82E98">
        <w:rPr>
          <w:szCs w:val="24"/>
          <w:lang w:eastAsia="bg-BG"/>
        </w:rPr>
        <w:t xml:space="preserve"> </w:t>
      </w:r>
      <w:r w:rsidRPr="00E4201F">
        <w:rPr>
          <w:szCs w:val="24"/>
          <w:lang w:eastAsia="bg-BG"/>
        </w:rPr>
        <w:t>-</w:t>
      </w:r>
      <w:r w:rsidR="00C82E98">
        <w:rPr>
          <w:szCs w:val="24"/>
          <w:lang w:eastAsia="bg-BG"/>
        </w:rPr>
        <w:t xml:space="preserve"> </w:t>
      </w:r>
      <w:r w:rsidRPr="00E4201F">
        <w:rPr>
          <w:szCs w:val="24"/>
          <w:lang w:eastAsia="bg-BG"/>
        </w:rPr>
        <w:t>осигуряват  достъп до имотите по нея. Основна цел на проекта е да реши изграждането на улична</w:t>
      </w:r>
      <w:r w:rsidR="00C82E98">
        <w:rPr>
          <w:szCs w:val="24"/>
          <w:lang w:eastAsia="bg-BG"/>
        </w:rPr>
        <w:t>та</w:t>
      </w:r>
      <w:r w:rsidRPr="00E4201F">
        <w:rPr>
          <w:szCs w:val="24"/>
          <w:lang w:eastAsia="bg-BG"/>
        </w:rPr>
        <w:t xml:space="preserve"> настилка, както и повърхностното отводняване.</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Улица Иван Вазов се явява улица от V клас улична мрежа с локално движение. Приет е локален километраж. 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w:t>
      </w:r>
      <w:r w:rsidR="00C82E98">
        <w:rPr>
          <w:szCs w:val="24"/>
          <w:lang w:eastAsia="bg-BG"/>
        </w:rPr>
        <w:t xml:space="preserve">ява две прави и една </w:t>
      </w:r>
      <w:r w:rsidRPr="00E4201F">
        <w:rPr>
          <w:szCs w:val="24"/>
          <w:lang w:eastAsia="bg-BG"/>
        </w:rPr>
        <w:t>чупка. Дължината е 254,007м. Теренът е равнинен. Надлъжния наклон е между 0,07 –0,57 %.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В разглеждания участък е извършен оглед на място и се забелязва следното състояние:</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 xml:space="preserve">Улицата е със </w:t>
      </w:r>
      <w:r w:rsidR="00C82E98">
        <w:rPr>
          <w:szCs w:val="24"/>
          <w:lang w:eastAsia="bg-BG"/>
        </w:rPr>
        <w:t xml:space="preserve">силно компроментирана асфалтова </w:t>
      </w:r>
      <w:r w:rsidRPr="00E4201F">
        <w:rPr>
          <w:szCs w:val="24"/>
          <w:lang w:eastAsia="bg-BG"/>
        </w:rPr>
        <w:t>настилка с ширина 6.00 м. По дължина на участъка се наблюдават повърхностни деформации. По улицата има изградена канализационната мрежа.</w:t>
      </w:r>
    </w:p>
    <w:p w:rsidR="00E4201F" w:rsidRPr="00E4201F" w:rsidRDefault="00E4201F" w:rsidP="00E4201F">
      <w:pPr>
        <w:spacing w:line="360" w:lineRule="auto"/>
        <w:ind w:right="-143" w:firstLine="567"/>
        <w:jc w:val="both"/>
        <w:rPr>
          <w:bCs/>
          <w:lang w:val="ru-RU"/>
        </w:rPr>
      </w:pPr>
      <w:r w:rsidRPr="00E4201F">
        <w:rPr>
          <w:bCs/>
          <w:lang w:val="ru-RU"/>
        </w:rPr>
        <w:t>На база направените измервания, трасето на улицата е геометрирано в ситуация и се запазва съществуващото му положение. Предвижда се полагане на изравнителен пласт от трошен камък и два пласта асфалтобетон. За геометриране на проектната ос е използвана програмата GIS EXPLORER.</w:t>
      </w:r>
    </w:p>
    <w:p w:rsidR="00E4201F" w:rsidRPr="00E4201F" w:rsidRDefault="00E4201F" w:rsidP="00E4201F">
      <w:pPr>
        <w:spacing w:line="360" w:lineRule="auto"/>
        <w:ind w:right="-143" w:firstLine="567"/>
        <w:jc w:val="both"/>
        <w:rPr>
          <w:bCs/>
          <w:lang w:val="ru-RU"/>
        </w:rPr>
      </w:pPr>
      <w:r w:rsidRPr="00E4201F">
        <w:rPr>
          <w:bCs/>
          <w:lang w:val="ru-RU"/>
        </w:rPr>
        <w:t>Предвиждат се нови бордюри и тротоари дв</w:t>
      </w:r>
      <w:r w:rsidR="00C82E98">
        <w:rPr>
          <w:bCs/>
          <w:lang w:val="ru-RU"/>
        </w:rPr>
        <w:t xml:space="preserve">устранно, като са геометрирани </w:t>
      </w:r>
      <w:r w:rsidRPr="00E4201F">
        <w:rPr>
          <w:bCs/>
          <w:lang w:val="ru-RU"/>
        </w:rPr>
        <w:t xml:space="preserve">радиусите на закръгляне към страничните улици. </w:t>
      </w:r>
    </w:p>
    <w:p w:rsidR="00E4201F" w:rsidRPr="00E4201F" w:rsidRDefault="00E4201F" w:rsidP="00E4201F">
      <w:pPr>
        <w:spacing w:line="360" w:lineRule="auto"/>
        <w:ind w:right="-143" w:firstLine="567"/>
        <w:jc w:val="both"/>
        <w:rPr>
          <w:bCs/>
          <w:lang w:val="ru-RU"/>
        </w:rPr>
      </w:pPr>
      <w:r w:rsidRPr="00E4201F">
        <w:rPr>
          <w:bCs/>
          <w:lang w:val="ru-RU"/>
        </w:rPr>
        <w:lastRenderedPageBreak/>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C82E98">
        <w:rPr>
          <w:bCs/>
          <w:lang w:val="ru-RU"/>
        </w:rPr>
        <w:t xml:space="preserve">. </w:t>
      </w:r>
      <w:r w:rsidRPr="00E4201F">
        <w:rPr>
          <w:bCs/>
          <w:lang w:val="ru-RU"/>
        </w:rPr>
        <w:t xml:space="preserve"> Нивелетата е съобразена с изискванията на Техническото задание за проектиране,</w:t>
      </w:r>
      <w:r w:rsidR="00C82E98">
        <w:rPr>
          <w:bCs/>
          <w:lang w:val="ru-RU"/>
        </w:rPr>
        <w:t xml:space="preserve"> като е осигурена съществуваща </w:t>
      </w:r>
      <w:r w:rsidRPr="00E4201F">
        <w:rPr>
          <w:bCs/>
          <w:lang w:val="ru-RU"/>
        </w:rPr>
        <w:t xml:space="preserve">настилка от изравнителен трошен камък, неплътен асфалтобетон с дебелина 4 см и 4 см плътен асфалтобетон. 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E4201F" w:rsidRPr="00E4201F" w:rsidRDefault="00E4201F" w:rsidP="00E4201F">
      <w:pPr>
        <w:spacing w:line="360" w:lineRule="auto"/>
        <w:ind w:right="-143" w:firstLine="567"/>
        <w:jc w:val="both"/>
        <w:rPr>
          <w:bCs/>
          <w:lang w:val="ru-RU"/>
        </w:rPr>
      </w:pPr>
      <w:r w:rsidRPr="00E4201F">
        <w:rPr>
          <w:bCs/>
          <w:lang w:val="ru-RU"/>
        </w:rPr>
        <w:t xml:space="preserve">Търсен е компромис за осигуряване на правилна геометрична форма на пътната настилка и добро отводняване. </w:t>
      </w:r>
    </w:p>
    <w:p w:rsidR="00E4201F" w:rsidRPr="00E4201F" w:rsidRDefault="00E4201F" w:rsidP="00E4201F">
      <w:pPr>
        <w:spacing w:line="360" w:lineRule="auto"/>
        <w:ind w:right="-143" w:firstLine="567"/>
        <w:jc w:val="both"/>
        <w:rPr>
          <w:bCs/>
          <w:lang w:val="ru-RU"/>
        </w:rPr>
      </w:pPr>
      <w:r w:rsidRPr="00E4201F">
        <w:rPr>
          <w:bCs/>
          <w:lang w:val="ru-RU"/>
        </w:rPr>
        <w:t>Проектната скорост  е  30 км/ч.</w:t>
      </w:r>
    </w:p>
    <w:p w:rsidR="00E4201F" w:rsidRPr="00E4201F" w:rsidRDefault="00E4201F" w:rsidP="00E4201F">
      <w:pPr>
        <w:spacing w:line="360" w:lineRule="auto"/>
        <w:ind w:right="-143" w:firstLine="567"/>
        <w:jc w:val="both"/>
        <w:rPr>
          <w:bCs/>
          <w:lang w:val="ru-RU"/>
        </w:rPr>
      </w:pPr>
      <w:r w:rsidRPr="00E4201F">
        <w:rPr>
          <w:bCs/>
          <w:lang w:val="ru-RU"/>
        </w:rPr>
        <w:t xml:space="preserve">Изготвени са и са представени нивелетни решения в табличен вид. </w:t>
      </w:r>
    </w:p>
    <w:p w:rsidR="00E4201F" w:rsidRPr="00E4201F" w:rsidRDefault="00E4201F" w:rsidP="00E4201F">
      <w:pPr>
        <w:spacing w:line="360" w:lineRule="auto"/>
        <w:ind w:right="-143" w:firstLine="567"/>
        <w:jc w:val="both"/>
        <w:rPr>
          <w:bCs/>
          <w:lang w:val="ru-RU"/>
        </w:rPr>
      </w:pPr>
      <w:r w:rsidRPr="00E4201F">
        <w:rPr>
          <w:bCs/>
          <w:lang w:val="ru-RU"/>
        </w:rPr>
        <w:t>Количествата на видовете работи са дадени във подробна и в количествена сметка на обекта.</w:t>
      </w:r>
    </w:p>
    <w:p w:rsidR="00E4201F" w:rsidRPr="00E4201F" w:rsidRDefault="00C82E98" w:rsidP="00E4201F">
      <w:pPr>
        <w:spacing w:line="360" w:lineRule="auto"/>
        <w:ind w:right="-143" w:firstLine="567"/>
        <w:jc w:val="both"/>
        <w:rPr>
          <w:bCs/>
          <w:lang w:val="ru-RU"/>
        </w:rPr>
      </w:pPr>
      <w:r>
        <w:rPr>
          <w:bCs/>
          <w:lang w:val="ru-RU"/>
        </w:rPr>
        <w:t xml:space="preserve">За осигуряване на нивелетата в </w:t>
      </w:r>
      <w:r w:rsidR="00E4201F" w:rsidRPr="00E4201F">
        <w:rPr>
          <w:bCs/>
          <w:lang w:val="ru-RU"/>
        </w:rPr>
        <w:t>проектирания участък е необходима следната технологична последователност на работа:</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студено фрезоване на асфалтова настилка</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разваляне на трошенокаменна настилка</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полагане на нови бетонови бордюри 15/25/50</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 xml:space="preserve">полагане на изравнителен пласт от трошен камък 0-63мм </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изпълнение на тротоари от бетонови плочи 40/40/5</w:t>
      </w:r>
    </w:p>
    <w:p w:rsidR="00E4201F" w:rsidRPr="00E4201F" w:rsidRDefault="00E4201F" w:rsidP="00E4201F">
      <w:pPr>
        <w:spacing w:line="360" w:lineRule="auto"/>
        <w:ind w:right="-143" w:firstLine="567"/>
        <w:jc w:val="both"/>
        <w:rPr>
          <w:bCs/>
          <w:lang w:val="ru-RU"/>
        </w:rPr>
      </w:pPr>
      <w:r w:rsidRPr="00E4201F">
        <w:rPr>
          <w:bCs/>
          <w:lang w:val="ru-RU"/>
        </w:rPr>
        <w:t>•</w:t>
      </w:r>
      <w:r w:rsidRPr="00E4201F">
        <w:rPr>
          <w:bCs/>
          <w:lang w:val="ru-RU"/>
        </w:rPr>
        <w:tab/>
        <w:t>полагане на неплътен асфалтобетон с дебелина 4 см</w:t>
      </w:r>
    </w:p>
    <w:p w:rsidR="00E4201F" w:rsidRDefault="00E4201F" w:rsidP="00E4201F">
      <w:pPr>
        <w:spacing w:line="360" w:lineRule="auto"/>
        <w:ind w:right="-143" w:firstLine="567"/>
        <w:jc w:val="both"/>
        <w:rPr>
          <w:bCs/>
          <w:lang w:val="ru-RU"/>
        </w:rPr>
      </w:pPr>
      <w:r w:rsidRPr="00E4201F">
        <w:rPr>
          <w:bCs/>
          <w:lang w:val="ru-RU"/>
        </w:rPr>
        <w:t>•</w:t>
      </w:r>
      <w:r w:rsidRPr="00E4201F">
        <w:rPr>
          <w:bCs/>
          <w:lang w:val="ru-RU"/>
        </w:rPr>
        <w:tab/>
        <w:t>полагане на плътен асфалтобетон с дебелина 4 см.;</w:t>
      </w:r>
    </w:p>
    <w:p w:rsidR="009A7373" w:rsidRPr="00E4201F" w:rsidRDefault="009A7373" w:rsidP="00E4201F">
      <w:pPr>
        <w:spacing w:line="360" w:lineRule="auto"/>
        <w:ind w:right="-143" w:firstLine="567"/>
        <w:jc w:val="both"/>
        <w:rPr>
          <w:bCs/>
          <w:lang w:val="ru-RU"/>
        </w:rPr>
      </w:pPr>
    </w:p>
    <w:p w:rsidR="009A7373" w:rsidRDefault="00E4201F" w:rsidP="009A7373">
      <w:pPr>
        <w:spacing w:line="360" w:lineRule="auto"/>
        <w:ind w:right="-143" w:firstLine="567"/>
        <w:jc w:val="both"/>
        <w:rPr>
          <w:b/>
          <w:bCs/>
          <w:lang w:val="en-US"/>
        </w:rPr>
      </w:pPr>
      <w:r w:rsidRPr="00E4201F">
        <w:rPr>
          <w:b/>
          <w:bCs/>
          <w:lang w:val="ru-RU"/>
        </w:rPr>
        <w:t>•</w:t>
      </w:r>
      <w:r w:rsidRPr="00E4201F">
        <w:rPr>
          <w:b/>
          <w:bCs/>
          <w:lang w:val="ru-RU"/>
        </w:rPr>
        <w:tab/>
      </w:r>
      <w:r w:rsidR="009A7373" w:rsidRPr="009A7373">
        <w:rPr>
          <w:b/>
          <w:bCs/>
        </w:rPr>
        <w:t>Обособена позиция 7: Реконструкция на улица</w:t>
      </w:r>
      <w:r w:rsidR="009A7373" w:rsidRPr="009A7373">
        <w:rPr>
          <w:b/>
          <w:bCs/>
          <w:lang w:val="en-US"/>
        </w:rPr>
        <w:t xml:space="preserve"> „</w:t>
      </w:r>
      <w:r w:rsidR="009A7373" w:rsidRPr="009A7373">
        <w:rPr>
          <w:b/>
          <w:bCs/>
        </w:rPr>
        <w:t>Л</w:t>
      </w:r>
      <w:r w:rsidR="009A7373" w:rsidRPr="009A7373">
        <w:rPr>
          <w:b/>
          <w:bCs/>
          <w:lang w:val="en-US"/>
        </w:rPr>
        <w:t>юлин“</w:t>
      </w:r>
      <w:r w:rsidR="009A7373" w:rsidRPr="009A7373">
        <w:rPr>
          <w:b/>
          <w:bCs/>
        </w:rPr>
        <w:t xml:space="preserve"> в с. Белозем</w:t>
      </w:r>
      <w:r w:rsidR="009A7373" w:rsidRPr="009A7373">
        <w:rPr>
          <w:b/>
          <w:bCs/>
          <w:lang w:val="en-US"/>
        </w:rPr>
        <w:t xml:space="preserve"> от км. 0+000 до км. 0+360</w:t>
      </w:r>
    </w:p>
    <w:p w:rsidR="00E4201F" w:rsidRPr="00E4201F" w:rsidRDefault="00E4201F" w:rsidP="009A7373">
      <w:pPr>
        <w:spacing w:line="360" w:lineRule="auto"/>
        <w:ind w:right="-143" w:firstLine="567"/>
        <w:jc w:val="both"/>
        <w:rPr>
          <w:szCs w:val="24"/>
          <w:lang w:eastAsia="bg-BG"/>
        </w:rPr>
      </w:pPr>
      <w:r>
        <w:rPr>
          <w:szCs w:val="24"/>
          <w:lang w:eastAsia="bg-BG"/>
        </w:rPr>
        <w:t>Проектът</w:t>
      </w:r>
      <w:r w:rsidRPr="00E4201F">
        <w:rPr>
          <w:szCs w:val="24"/>
          <w:lang w:eastAsia="bg-BG"/>
        </w:rPr>
        <w:t xml:space="preserve"> предвижд</w:t>
      </w:r>
      <w:r w:rsidR="00C82E98">
        <w:rPr>
          <w:szCs w:val="24"/>
          <w:lang w:eastAsia="bg-BG"/>
        </w:rPr>
        <w:t xml:space="preserve">а ремонтни дейности по улиците </w:t>
      </w:r>
      <w:r w:rsidRPr="00E4201F">
        <w:rPr>
          <w:szCs w:val="24"/>
          <w:lang w:eastAsia="bg-BG"/>
        </w:rPr>
        <w:t>V клас от уличната мрежа на с.</w:t>
      </w:r>
      <w:r w:rsidR="00C82E98">
        <w:rPr>
          <w:szCs w:val="24"/>
          <w:lang w:eastAsia="bg-BG"/>
        </w:rPr>
        <w:t xml:space="preserve"> Белозем, които имат </w:t>
      </w:r>
      <w:r w:rsidRPr="00E4201F">
        <w:rPr>
          <w:szCs w:val="24"/>
          <w:lang w:eastAsia="bg-BG"/>
        </w:rPr>
        <w:t>обслужващи функции</w:t>
      </w:r>
      <w:r w:rsidR="00C82E98">
        <w:rPr>
          <w:szCs w:val="24"/>
          <w:lang w:eastAsia="bg-BG"/>
        </w:rPr>
        <w:t xml:space="preserve"> </w:t>
      </w:r>
      <w:r w:rsidRPr="00E4201F">
        <w:rPr>
          <w:szCs w:val="24"/>
          <w:lang w:eastAsia="bg-BG"/>
        </w:rPr>
        <w:t>-</w:t>
      </w:r>
      <w:r w:rsidR="00C82E98">
        <w:rPr>
          <w:szCs w:val="24"/>
          <w:lang w:eastAsia="bg-BG"/>
        </w:rPr>
        <w:t xml:space="preserve"> осигуряват </w:t>
      </w:r>
      <w:r w:rsidRPr="00E4201F">
        <w:rPr>
          <w:szCs w:val="24"/>
          <w:lang w:eastAsia="bg-BG"/>
        </w:rPr>
        <w:t>достъп до имотите по нея. Основна цел на проекта е да реши изграждането на уличн</w:t>
      </w:r>
      <w:r w:rsidR="00C82E98">
        <w:rPr>
          <w:szCs w:val="24"/>
          <w:lang w:eastAsia="bg-BG"/>
        </w:rPr>
        <w:t>ата</w:t>
      </w:r>
      <w:r w:rsidRPr="00E4201F">
        <w:rPr>
          <w:szCs w:val="24"/>
          <w:lang w:eastAsia="bg-BG"/>
        </w:rPr>
        <w:t xml:space="preserve"> настилка, както и повърхностното отводняване.</w:t>
      </w:r>
    </w:p>
    <w:p w:rsidR="00E4201F" w:rsidRPr="00E4201F" w:rsidRDefault="00C82E98" w:rsidP="00E4201F">
      <w:pPr>
        <w:spacing w:line="360" w:lineRule="auto"/>
        <w:ind w:firstLine="708"/>
        <w:jc w:val="both"/>
        <w:outlineLvl w:val="2"/>
        <w:rPr>
          <w:szCs w:val="24"/>
          <w:lang w:eastAsia="bg-BG"/>
        </w:rPr>
      </w:pPr>
      <w:r>
        <w:rPr>
          <w:szCs w:val="24"/>
          <w:lang w:eastAsia="bg-BG"/>
        </w:rPr>
        <w:t xml:space="preserve">Улица „Люлин“ </w:t>
      </w:r>
      <w:r w:rsidR="00E4201F" w:rsidRPr="00E4201F">
        <w:rPr>
          <w:szCs w:val="24"/>
          <w:lang w:eastAsia="bg-BG"/>
        </w:rPr>
        <w:t xml:space="preserve">се явява улица от V клас улична мрежа с локално движение. Приет е локален километраж. Улицата е с добре развити ситуационни характеристики и не се налага </w:t>
      </w:r>
      <w:r w:rsidR="00E4201F" w:rsidRPr="00E4201F">
        <w:rPr>
          <w:szCs w:val="24"/>
          <w:lang w:eastAsia="bg-BG"/>
        </w:rPr>
        <w:lastRenderedPageBreak/>
        <w:t>промяна в ситуационно отношение - запазва се съществуващото положение. Си</w:t>
      </w:r>
      <w:r>
        <w:rPr>
          <w:szCs w:val="24"/>
          <w:lang w:eastAsia="bg-BG"/>
        </w:rPr>
        <w:t xml:space="preserve">туационно улицата представлява пет прави и четири </w:t>
      </w:r>
      <w:r w:rsidR="00E4201F" w:rsidRPr="00E4201F">
        <w:rPr>
          <w:szCs w:val="24"/>
          <w:lang w:eastAsia="bg-BG"/>
        </w:rPr>
        <w:t>чупки. Дължината е 335,489м. Теренът е равнинен. Надлъжния наклон е между 0,23 –0,50 %.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В разглеждания участък е извършен оглед на място и се забелязва следното състояние:</w:t>
      </w:r>
    </w:p>
    <w:p w:rsidR="00E4201F" w:rsidRDefault="00E4201F" w:rsidP="00E4201F">
      <w:pPr>
        <w:spacing w:line="360" w:lineRule="auto"/>
        <w:ind w:firstLine="708"/>
        <w:jc w:val="both"/>
        <w:outlineLvl w:val="2"/>
        <w:rPr>
          <w:szCs w:val="24"/>
          <w:lang w:eastAsia="bg-BG"/>
        </w:rPr>
      </w:pPr>
      <w:r w:rsidRPr="00E4201F">
        <w:rPr>
          <w:szCs w:val="24"/>
          <w:lang w:eastAsia="bg-BG"/>
        </w:rPr>
        <w:t xml:space="preserve">Улицата е със силно </w:t>
      </w:r>
      <w:r w:rsidR="00C82E98">
        <w:rPr>
          <w:szCs w:val="24"/>
          <w:lang w:eastAsia="bg-BG"/>
        </w:rPr>
        <w:t xml:space="preserve">компроментирана трошенокаменна </w:t>
      </w:r>
      <w:r w:rsidRPr="00E4201F">
        <w:rPr>
          <w:szCs w:val="24"/>
          <w:lang w:eastAsia="bg-BG"/>
        </w:rPr>
        <w:t xml:space="preserve">настилка с ширина 6.00 м. По дължина на участъка се наблюдават повърхностни деформации. По улицата има изградена канализационната мрежа.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На база направените измервания, трасето на улицата е геометрирано в ситуация и се запазва съществуващото му положение. Предвижда се полагане на изравнителен пласт от трошен камък и два пласта асфалтобетон. За геометриране на проектната ос е използвана програмата GIS EXPLORER.</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Предвиждат се нови бордюри и тротоари дв</w:t>
      </w:r>
      <w:r w:rsidR="00C82E98">
        <w:rPr>
          <w:szCs w:val="24"/>
          <w:lang w:eastAsia="bg-BG"/>
        </w:rPr>
        <w:t xml:space="preserve">устранно, като са геометрирани </w:t>
      </w:r>
      <w:r w:rsidRPr="00E4201F">
        <w:rPr>
          <w:szCs w:val="24"/>
          <w:lang w:eastAsia="bg-BG"/>
        </w:rPr>
        <w:t xml:space="preserve">радиусите на закръгляне към страничните улици.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D21540">
        <w:rPr>
          <w:szCs w:val="24"/>
          <w:lang w:eastAsia="bg-BG"/>
        </w:rPr>
        <w:t>.</w:t>
      </w:r>
      <w:r w:rsidR="00D21540">
        <w:rPr>
          <w:szCs w:val="24"/>
          <w:lang w:val="en-US" w:eastAsia="bg-BG"/>
        </w:rPr>
        <w:t xml:space="preserve"> </w:t>
      </w:r>
      <w:r w:rsidRPr="00E4201F">
        <w:rPr>
          <w:szCs w:val="24"/>
          <w:lang w:eastAsia="bg-BG"/>
        </w:rPr>
        <w:t>Нивелетата е съобразена с изискванията на Техническото задание за проектиране,</w:t>
      </w:r>
      <w:r w:rsidR="00C82E98">
        <w:rPr>
          <w:szCs w:val="24"/>
          <w:lang w:eastAsia="bg-BG"/>
        </w:rPr>
        <w:t xml:space="preserve"> като е осигурена съществуваща </w:t>
      </w:r>
      <w:r w:rsidRPr="00E4201F">
        <w:rPr>
          <w:szCs w:val="24"/>
          <w:lang w:eastAsia="bg-BG"/>
        </w:rPr>
        <w:t xml:space="preserve">настилка от изравнителен трошен камък, неплътен асфалтобетон с дебелина 4 см и 4 см плътен асфалтобетон. 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 xml:space="preserve">Търсен е компромис за осигуряване на правилна геометрична форма на пътната настилка и добро отводняване.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Проектната скорост  е  30 км/ч.</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 xml:space="preserve">Изготвени са и са представени нивелетни решения в табличен вид.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Количествата на видовете работи са дадени във подробна и в количествена сметка на обекта.</w:t>
      </w:r>
    </w:p>
    <w:p w:rsidR="00E4201F" w:rsidRPr="00E4201F" w:rsidRDefault="00C82E98" w:rsidP="00E4201F">
      <w:pPr>
        <w:spacing w:line="360" w:lineRule="auto"/>
        <w:ind w:firstLine="708"/>
        <w:jc w:val="both"/>
        <w:outlineLvl w:val="2"/>
        <w:rPr>
          <w:szCs w:val="24"/>
          <w:lang w:eastAsia="bg-BG"/>
        </w:rPr>
      </w:pPr>
      <w:r>
        <w:rPr>
          <w:szCs w:val="24"/>
          <w:lang w:eastAsia="bg-BG"/>
        </w:rPr>
        <w:t xml:space="preserve">За осигуряване на нивелетата в </w:t>
      </w:r>
      <w:r w:rsidR="00E4201F" w:rsidRPr="00E4201F">
        <w:rPr>
          <w:szCs w:val="24"/>
          <w:lang w:eastAsia="bg-BG"/>
        </w:rPr>
        <w:t>проектирания участък е необходима следната технологична последователност на работа:</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студено фрезоване на асфалтова настилка</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lastRenderedPageBreak/>
        <w:t>•</w:t>
      </w:r>
      <w:r w:rsidRPr="00E4201F">
        <w:rPr>
          <w:szCs w:val="24"/>
          <w:lang w:eastAsia="bg-BG"/>
        </w:rPr>
        <w:tab/>
        <w:t>разваляне на трошенокаменна настилка</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полагане на нови бетонови бордюри 15/25/50</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 xml:space="preserve">полагане на изравнителен пласт от трошен камък 0-63мм </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изпълнение на тротоари от бетонови плочи 40/40/5</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полагане на неплътен асфалтобетон с дебелина 4 см</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w:t>
      </w:r>
      <w:r w:rsidRPr="00E4201F">
        <w:rPr>
          <w:szCs w:val="24"/>
          <w:lang w:eastAsia="bg-BG"/>
        </w:rPr>
        <w:tab/>
        <w:t>полагане на плътен асфалтобетон с дебелина 4 см.</w:t>
      </w:r>
    </w:p>
    <w:p w:rsidR="00E4201F" w:rsidRPr="00E4201F" w:rsidRDefault="00E4201F" w:rsidP="00E4201F">
      <w:pPr>
        <w:spacing w:line="360" w:lineRule="auto"/>
        <w:ind w:right="-143"/>
        <w:jc w:val="both"/>
        <w:rPr>
          <w:bCs/>
          <w:lang w:val="ru-RU"/>
        </w:rPr>
      </w:pPr>
    </w:p>
    <w:p w:rsidR="009A7373" w:rsidRDefault="00E4201F" w:rsidP="009A7373">
      <w:pPr>
        <w:spacing w:line="360" w:lineRule="auto"/>
        <w:ind w:right="-143" w:firstLine="567"/>
        <w:jc w:val="both"/>
        <w:rPr>
          <w:b/>
          <w:bCs/>
          <w:lang w:val="en-US"/>
        </w:rPr>
      </w:pPr>
      <w:r w:rsidRPr="00E4201F">
        <w:rPr>
          <w:b/>
          <w:bCs/>
          <w:lang w:val="ru-RU"/>
        </w:rPr>
        <w:t>•</w:t>
      </w:r>
      <w:r w:rsidRPr="00E4201F">
        <w:rPr>
          <w:b/>
          <w:bCs/>
          <w:lang w:val="ru-RU"/>
        </w:rPr>
        <w:tab/>
      </w:r>
      <w:r w:rsidR="009A7373" w:rsidRPr="009A7373">
        <w:rPr>
          <w:b/>
          <w:bCs/>
        </w:rPr>
        <w:t xml:space="preserve">Обособена позиция 8: Реконструкция на улица </w:t>
      </w:r>
      <w:r w:rsidR="009A7373" w:rsidRPr="009A7373">
        <w:rPr>
          <w:b/>
          <w:bCs/>
          <w:lang w:val="en-US"/>
        </w:rPr>
        <w:t>„</w:t>
      </w:r>
      <w:r w:rsidR="009A7373" w:rsidRPr="009A7373">
        <w:rPr>
          <w:b/>
          <w:bCs/>
        </w:rPr>
        <w:t>Р</w:t>
      </w:r>
      <w:r w:rsidR="009A7373" w:rsidRPr="009A7373">
        <w:rPr>
          <w:b/>
          <w:bCs/>
          <w:lang w:val="en-US"/>
        </w:rPr>
        <w:t xml:space="preserve">ила“ </w:t>
      </w:r>
      <w:r w:rsidR="009A7373" w:rsidRPr="009A7373">
        <w:rPr>
          <w:b/>
          <w:bCs/>
        </w:rPr>
        <w:t>в с. Белозем</w:t>
      </w:r>
      <w:r w:rsidR="009A7373" w:rsidRPr="009A7373">
        <w:rPr>
          <w:b/>
          <w:bCs/>
          <w:lang w:val="en-US"/>
        </w:rPr>
        <w:t xml:space="preserve"> от км. 0+000 до км. 0+130</w:t>
      </w:r>
    </w:p>
    <w:p w:rsidR="00E4201F" w:rsidRDefault="00E4201F" w:rsidP="009A7373">
      <w:pPr>
        <w:spacing w:line="360" w:lineRule="auto"/>
        <w:ind w:right="-143" w:firstLine="567"/>
        <w:jc w:val="both"/>
        <w:rPr>
          <w:szCs w:val="24"/>
          <w:lang w:eastAsia="bg-BG"/>
        </w:rPr>
      </w:pPr>
      <w:r>
        <w:rPr>
          <w:szCs w:val="24"/>
          <w:lang w:eastAsia="bg-BG"/>
        </w:rPr>
        <w:t>Проектът</w:t>
      </w:r>
      <w:r w:rsidRPr="00E4201F">
        <w:rPr>
          <w:szCs w:val="24"/>
          <w:lang w:eastAsia="bg-BG"/>
        </w:rPr>
        <w:t xml:space="preserve"> предвижд</w:t>
      </w:r>
      <w:r w:rsidR="00C82E98">
        <w:rPr>
          <w:szCs w:val="24"/>
          <w:lang w:eastAsia="bg-BG"/>
        </w:rPr>
        <w:t xml:space="preserve">а ремонтни дейности по улиците </w:t>
      </w:r>
      <w:r w:rsidRPr="00E4201F">
        <w:rPr>
          <w:szCs w:val="24"/>
          <w:lang w:eastAsia="bg-BG"/>
        </w:rPr>
        <w:t>V клас от уличната мрежа на с.</w:t>
      </w:r>
      <w:r w:rsidR="00C82E98">
        <w:rPr>
          <w:szCs w:val="24"/>
          <w:lang w:eastAsia="bg-BG"/>
        </w:rPr>
        <w:t xml:space="preserve"> Белозем, които имат обслужващи функции - осигуряват </w:t>
      </w:r>
      <w:r w:rsidRPr="00E4201F">
        <w:rPr>
          <w:szCs w:val="24"/>
          <w:lang w:eastAsia="bg-BG"/>
        </w:rPr>
        <w:t>достъп до имотите по нея. Основна цел на проекта е да реши изграждането на улична</w:t>
      </w:r>
      <w:r w:rsidR="00C82E98">
        <w:rPr>
          <w:szCs w:val="24"/>
          <w:lang w:eastAsia="bg-BG"/>
        </w:rPr>
        <w:t>та</w:t>
      </w:r>
      <w:r w:rsidRPr="00E4201F">
        <w:rPr>
          <w:szCs w:val="24"/>
          <w:lang w:eastAsia="bg-BG"/>
        </w:rPr>
        <w:t xml:space="preserve"> настилка, както и повърхностното отводняване.</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 xml:space="preserve">Улица </w:t>
      </w:r>
      <w:r w:rsidR="00C82E98">
        <w:rPr>
          <w:szCs w:val="24"/>
          <w:lang w:eastAsia="bg-BG"/>
        </w:rPr>
        <w:t>„</w:t>
      </w:r>
      <w:r w:rsidRPr="00E4201F">
        <w:rPr>
          <w:szCs w:val="24"/>
          <w:lang w:eastAsia="bg-BG"/>
        </w:rPr>
        <w:t>Рила</w:t>
      </w:r>
      <w:r w:rsidR="00C82E98">
        <w:rPr>
          <w:szCs w:val="24"/>
          <w:lang w:eastAsia="bg-BG"/>
        </w:rPr>
        <w:t xml:space="preserve">“ </w:t>
      </w:r>
      <w:r w:rsidRPr="00E4201F">
        <w:rPr>
          <w:szCs w:val="24"/>
          <w:lang w:eastAsia="bg-BG"/>
        </w:rPr>
        <w:t>се явява улица от V клас улична мрежа с локално движение. Приет е локален километраж. Улицата е с добре развити ситуационни характеристики и не се налага промяна в ситуационно отношение - запазва се съществуващото положение. Си</w:t>
      </w:r>
      <w:r w:rsidR="00C82E98">
        <w:rPr>
          <w:szCs w:val="24"/>
          <w:lang w:eastAsia="bg-BG"/>
        </w:rPr>
        <w:t xml:space="preserve">туационно улицата представлява две прави и една </w:t>
      </w:r>
      <w:r w:rsidRPr="00E4201F">
        <w:rPr>
          <w:szCs w:val="24"/>
          <w:lang w:eastAsia="bg-BG"/>
        </w:rPr>
        <w:t>чупка. Дължината е 124,794м. Теренът е равнинен. Надлъжния наклон е между 0,32 –0,79%.</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В разглеждания участък е извършен оглед на място и се забелязва следното състояние:</w:t>
      </w:r>
    </w:p>
    <w:p w:rsidR="00E4201F" w:rsidRPr="00E4201F" w:rsidRDefault="00E4201F" w:rsidP="00E4201F">
      <w:pPr>
        <w:spacing w:line="360" w:lineRule="auto"/>
        <w:jc w:val="both"/>
        <w:outlineLvl w:val="2"/>
        <w:rPr>
          <w:szCs w:val="24"/>
          <w:lang w:eastAsia="bg-BG"/>
        </w:rPr>
      </w:pPr>
      <w:r w:rsidRPr="00E4201F">
        <w:rPr>
          <w:szCs w:val="24"/>
          <w:lang w:eastAsia="bg-BG"/>
        </w:rPr>
        <w:t>Улицата е със си</w:t>
      </w:r>
      <w:r w:rsidR="00E26C09">
        <w:rPr>
          <w:szCs w:val="24"/>
          <w:lang w:eastAsia="bg-BG"/>
        </w:rPr>
        <w:t xml:space="preserve">лно компроментирана асфалтова </w:t>
      </w:r>
      <w:r w:rsidRPr="00E4201F">
        <w:rPr>
          <w:szCs w:val="24"/>
          <w:lang w:eastAsia="bg-BG"/>
        </w:rPr>
        <w:t>настилка с ширина 6.00 м. По дължина на участъка се наблюдават повърхностни деформации. По улицата има изградена канализационната мрежа.</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На база направените измервания, трасето на улицата е геометрирано в ситуация и се запазва съществуващото му положение. Предвижда се полагане на изравнителен пласт от трошен камък и два пласта асфалтобетон. За геометриране на проектната ос е използвана програмата GIS EXPLORER.</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Предвиждат се нови бордюри и тротоари дв</w:t>
      </w:r>
      <w:r w:rsidR="00C82E98">
        <w:rPr>
          <w:szCs w:val="24"/>
          <w:lang w:eastAsia="bg-BG"/>
        </w:rPr>
        <w:t xml:space="preserve">устранно, като са геометрирани </w:t>
      </w:r>
      <w:r w:rsidRPr="00E4201F">
        <w:rPr>
          <w:szCs w:val="24"/>
          <w:lang w:eastAsia="bg-BG"/>
        </w:rPr>
        <w:t xml:space="preserve">радиусите на закръгляне към страничните улици. </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C82E98">
        <w:rPr>
          <w:szCs w:val="24"/>
          <w:lang w:eastAsia="bg-BG"/>
        </w:rPr>
        <w:t xml:space="preserve">. </w:t>
      </w:r>
      <w:r w:rsidRPr="00E4201F">
        <w:rPr>
          <w:szCs w:val="24"/>
          <w:lang w:eastAsia="bg-BG"/>
        </w:rPr>
        <w:t xml:space="preserve">Нивелетата е съобразена с изискванията на Техническото </w:t>
      </w:r>
      <w:r w:rsidRPr="00E4201F">
        <w:rPr>
          <w:szCs w:val="24"/>
          <w:lang w:eastAsia="bg-BG"/>
        </w:rPr>
        <w:lastRenderedPageBreak/>
        <w:t>задание за проектиране,</w:t>
      </w:r>
      <w:r w:rsidR="00C82E98">
        <w:rPr>
          <w:szCs w:val="24"/>
          <w:lang w:eastAsia="bg-BG"/>
        </w:rPr>
        <w:t xml:space="preserve"> като е осигурена съществуваща </w:t>
      </w:r>
      <w:r w:rsidRPr="00E4201F">
        <w:rPr>
          <w:szCs w:val="24"/>
          <w:lang w:eastAsia="bg-BG"/>
        </w:rPr>
        <w:t xml:space="preserve">настилка от изравнителен трошен камък, неплътен асфалтобетон с дебелина 4 см и 4 см плътен асфалтобетон. 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 xml:space="preserve">Търсен е компромис за осигуряване на правилна геометрична форма на пътната настилка и добро отводняване. </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Проектната скорост  е  30 км/ч.</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 xml:space="preserve">Изготвени са и са представени нивелетни решения в табличен вид. </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Количествата на видовете работи са дадени във подробна и в количествена сметка на обекта.</w:t>
      </w:r>
    </w:p>
    <w:p w:rsidR="00E4201F" w:rsidRPr="00E4201F" w:rsidRDefault="00C82E98" w:rsidP="00E4201F">
      <w:pPr>
        <w:spacing w:line="360" w:lineRule="auto"/>
        <w:ind w:firstLine="720"/>
        <w:jc w:val="both"/>
        <w:outlineLvl w:val="2"/>
        <w:rPr>
          <w:szCs w:val="24"/>
          <w:lang w:eastAsia="bg-BG"/>
        </w:rPr>
      </w:pPr>
      <w:r>
        <w:rPr>
          <w:szCs w:val="24"/>
          <w:lang w:eastAsia="bg-BG"/>
        </w:rPr>
        <w:t xml:space="preserve">За осигуряване на нивелетата в </w:t>
      </w:r>
      <w:r w:rsidR="00E4201F" w:rsidRPr="00E4201F">
        <w:rPr>
          <w:szCs w:val="24"/>
          <w:lang w:eastAsia="bg-BG"/>
        </w:rPr>
        <w:t>проектирания участък е необходима следната технологична последователност на работа:</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студено фрезоване на асфалтова настилка</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разваляне на трошенокаменна настилка</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полагане на нови бетонови бордюри 15/25/50</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 xml:space="preserve">полагане на изравнителен пласт от трошен камък 0-63мм </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изпълнение на тротоари от бетонови плочи 40/40/5</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полагане на неплътен асфалтобетон с дебелина 4 см</w:t>
      </w:r>
    </w:p>
    <w:p w:rsidR="00E4201F" w:rsidRPr="00E4201F" w:rsidRDefault="00E4201F" w:rsidP="00E4201F">
      <w:pPr>
        <w:spacing w:line="360" w:lineRule="auto"/>
        <w:ind w:firstLine="720"/>
        <w:jc w:val="both"/>
        <w:outlineLvl w:val="2"/>
        <w:rPr>
          <w:szCs w:val="24"/>
          <w:lang w:eastAsia="bg-BG"/>
        </w:rPr>
      </w:pPr>
      <w:r w:rsidRPr="00E4201F">
        <w:rPr>
          <w:szCs w:val="24"/>
          <w:lang w:eastAsia="bg-BG"/>
        </w:rPr>
        <w:t>•</w:t>
      </w:r>
      <w:r w:rsidRPr="00E4201F">
        <w:rPr>
          <w:szCs w:val="24"/>
          <w:lang w:eastAsia="bg-BG"/>
        </w:rPr>
        <w:tab/>
        <w:t>полагане на плътен асфалтобетон с дебелина 4 см.</w:t>
      </w:r>
    </w:p>
    <w:p w:rsidR="00E4201F" w:rsidRPr="00E4201F" w:rsidRDefault="00E4201F" w:rsidP="00E4201F">
      <w:pPr>
        <w:spacing w:line="360" w:lineRule="auto"/>
        <w:ind w:right="-143"/>
        <w:jc w:val="both"/>
        <w:rPr>
          <w:b/>
          <w:bCs/>
          <w:lang w:val="ru-RU"/>
        </w:rPr>
      </w:pPr>
    </w:p>
    <w:p w:rsidR="00E4201F" w:rsidRPr="009A7373" w:rsidRDefault="00E4201F" w:rsidP="00E4201F">
      <w:pPr>
        <w:spacing w:line="360" w:lineRule="auto"/>
        <w:ind w:right="-143" w:firstLine="567"/>
        <w:jc w:val="both"/>
        <w:rPr>
          <w:b/>
          <w:bCs/>
        </w:rPr>
      </w:pPr>
      <w:r w:rsidRPr="00E4201F">
        <w:rPr>
          <w:b/>
          <w:bCs/>
          <w:lang w:val="ru-RU"/>
        </w:rPr>
        <w:t>•</w:t>
      </w:r>
      <w:r w:rsidRPr="00E4201F">
        <w:rPr>
          <w:b/>
          <w:bCs/>
          <w:lang w:val="ru-RU"/>
        </w:rPr>
        <w:tab/>
      </w:r>
      <w:r w:rsidR="009A7373" w:rsidRPr="009A7373">
        <w:rPr>
          <w:b/>
          <w:bCs/>
        </w:rPr>
        <w:t>Обособена позиция 9: Реконструкция на улица</w:t>
      </w:r>
      <w:r w:rsidR="009A7373" w:rsidRPr="009A7373">
        <w:rPr>
          <w:b/>
          <w:bCs/>
          <w:lang w:val="en-US"/>
        </w:rPr>
        <w:t xml:space="preserve"> „</w:t>
      </w:r>
      <w:r w:rsidR="009A7373" w:rsidRPr="009A7373">
        <w:rPr>
          <w:b/>
          <w:bCs/>
        </w:rPr>
        <w:t>С</w:t>
      </w:r>
      <w:r w:rsidR="009A7373" w:rsidRPr="009A7373">
        <w:rPr>
          <w:b/>
          <w:bCs/>
          <w:lang w:val="en-US"/>
        </w:rPr>
        <w:t>ребра“</w:t>
      </w:r>
      <w:r w:rsidR="009A7373" w:rsidRPr="009A7373">
        <w:rPr>
          <w:b/>
          <w:bCs/>
        </w:rPr>
        <w:t xml:space="preserve"> в с. Белозем</w:t>
      </w:r>
      <w:r w:rsidR="009A7373" w:rsidRPr="009A7373">
        <w:rPr>
          <w:b/>
          <w:bCs/>
          <w:lang w:val="en-US"/>
        </w:rPr>
        <w:t xml:space="preserve"> от км. 0+000 до км. 0+620</w:t>
      </w:r>
      <w:r w:rsidR="009A7373">
        <w:rPr>
          <w:b/>
          <w:bCs/>
        </w:rPr>
        <w:t xml:space="preserve"> </w:t>
      </w:r>
    </w:p>
    <w:p w:rsidR="00E4201F" w:rsidRPr="00E4201F" w:rsidRDefault="00E4201F" w:rsidP="00E4201F">
      <w:pPr>
        <w:spacing w:line="360" w:lineRule="auto"/>
        <w:ind w:firstLine="720"/>
        <w:jc w:val="both"/>
        <w:outlineLvl w:val="2"/>
        <w:rPr>
          <w:szCs w:val="24"/>
          <w:lang w:eastAsia="bg-BG"/>
        </w:rPr>
      </w:pPr>
      <w:r>
        <w:rPr>
          <w:szCs w:val="24"/>
          <w:lang w:eastAsia="bg-BG"/>
        </w:rPr>
        <w:t>Проектът</w:t>
      </w:r>
      <w:r w:rsidRPr="00E4201F">
        <w:rPr>
          <w:szCs w:val="24"/>
          <w:lang w:eastAsia="bg-BG"/>
        </w:rPr>
        <w:t xml:space="preserve"> предвижд</w:t>
      </w:r>
      <w:r w:rsidR="00E26C09">
        <w:rPr>
          <w:szCs w:val="24"/>
          <w:lang w:eastAsia="bg-BG"/>
        </w:rPr>
        <w:t>а ремонтни дейности по улиците</w:t>
      </w:r>
      <w:r w:rsidR="00E26C09">
        <w:rPr>
          <w:szCs w:val="24"/>
          <w:lang w:val="en-US" w:eastAsia="bg-BG"/>
        </w:rPr>
        <w:t xml:space="preserve"> </w:t>
      </w:r>
      <w:r w:rsidRPr="00E4201F">
        <w:rPr>
          <w:szCs w:val="24"/>
          <w:lang w:eastAsia="bg-BG"/>
        </w:rPr>
        <w:t>V клас от уличната мрежа на с.</w:t>
      </w:r>
      <w:r w:rsidR="00C82E98">
        <w:rPr>
          <w:szCs w:val="24"/>
          <w:lang w:eastAsia="bg-BG"/>
        </w:rPr>
        <w:t xml:space="preserve"> Белозем, които имат </w:t>
      </w:r>
      <w:r w:rsidRPr="00E4201F">
        <w:rPr>
          <w:szCs w:val="24"/>
          <w:lang w:eastAsia="bg-BG"/>
        </w:rPr>
        <w:t>обслужващи функции</w:t>
      </w:r>
      <w:r w:rsidR="00C82E98">
        <w:rPr>
          <w:szCs w:val="24"/>
          <w:lang w:eastAsia="bg-BG"/>
        </w:rPr>
        <w:t xml:space="preserve"> </w:t>
      </w:r>
      <w:r w:rsidRPr="00E4201F">
        <w:rPr>
          <w:szCs w:val="24"/>
          <w:lang w:eastAsia="bg-BG"/>
        </w:rPr>
        <w:t>-</w:t>
      </w:r>
      <w:r w:rsidR="00C82E98">
        <w:rPr>
          <w:szCs w:val="24"/>
          <w:lang w:eastAsia="bg-BG"/>
        </w:rPr>
        <w:t xml:space="preserve"> осигуряват </w:t>
      </w:r>
      <w:r w:rsidRPr="00E4201F">
        <w:rPr>
          <w:szCs w:val="24"/>
          <w:lang w:eastAsia="bg-BG"/>
        </w:rPr>
        <w:t>достъп до имотите по нея. Основна цел на проекта е да реши изграждането на улична</w:t>
      </w:r>
      <w:r w:rsidR="00C82E98">
        <w:rPr>
          <w:szCs w:val="24"/>
          <w:lang w:eastAsia="bg-BG"/>
        </w:rPr>
        <w:t>та</w:t>
      </w:r>
      <w:r w:rsidRPr="00E4201F">
        <w:rPr>
          <w:szCs w:val="24"/>
          <w:lang w:eastAsia="bg-BG"/>
        </w:rPr>
        <w:t xml:space="preserve"> настилка, както и повърхностното отводняване.</w:t>
      </w:r>
    </w:p>
    <w:p w:rsidR="00E4201F" w:rsidRPr="00E4201F" w:rsidRDefault="00C82E98" w:rsidP="00E4201F">
      <w:pPr>
        <w:spacing w:line="360" w:lineRule="auto"/>
        <w:ind w:firstLine="708"/>
        <w:jc w:val="both"/>
        <w:outlineLvl w:val="2"/>
        <w:rPr>
          <w:szCs w:val="24"/>
          <w:lang w:eastAsia="bg-BG"/>
        </w:rPr>
      </w:pPr>
      <w:r>
        <w:rPr>
          <w:szCs w:val="24"/>
          <w:lang w:eastAsia="bg-BG"/>
        </w:rPr>
        <w:t xml:space="preserve">Улица „Сребра“ </w:t>
      </w:r>
      <w:r w:rsidR="00E4201F" w:rsidRPr="00E4201F">
        <w:rPr>
          <w:szCs w:val="24"/>
          <w:lang w:eastAsia="bg-BG"/>
        </w:rPr>
        <w:t>се явява улица от V клас улична мрежа с локално движение. Приет е локален километраж. Улицата е с добре развити ситуационни характеристики и не се налага промяна в ситуационно отношение - запазва се съществуващото положение. Ситуационно улицата представля</w:t>
      </w:r>
      <w:r>
        <w:rPr>
          <w:szCs w:val="24"/>
          <w:lang w:eastAsia="bg-BG"/>
        </w:rPr>
        <w:t xml:space="preserve">ва </w:t>
      </w:r>
      <w:r w:rsidR="00E4201F" w:rsidRPr="00E4201F">
        <w:rPr>
          <w:szCs w:val="24"/>
          <w:lang w:eastAsia="bg-BG"/>
        </w:rPr>
        <w:t>осем прави, шест ч</w:t>
      </w:r>
      <w:r>
        <w:rPr>
          <w:szCs w:val="24"/>
          <w:lang w:eastAsia="bg-BG"/>
        </w:rPr>
        <w:t xml:space="preserve">упки и една хоризонтална крива. </w:t>
      </w:r>
      <w:r w:rsidR="00E4201F" w:rsidRPr="00E4201F">
        <w:rPr>
          <w:szCs w:val="24"/>
          <w:lang w:eastAsia="bg-BG"/>
        </w:rPr>
        <w:t>Дължината е 612,990м. Теренът е равнинен. Надлъжния наклон е между 0,18 –2,67%.</w:t>
      </w:r>
    </w:p>
    <w:p w:rsidR="00E4201F" w:rsidRPr="00E4201F" w:rsidRDefault="00E4201F" w:rsidP="00E4201F">
      <w:pPr>
        <w:spacing w:line="360" w:lineRule="auto"/>
        <w:ind w:firstLine="708"/>
        <w:jc w:val="both"/>
        <w:outlineLvl w:val="2"/>
        <w:rPr>
          <w:szCs w:val="24"/>
          <w:lang w:eastAsia="bg-BG"/>
        </w:rPr>
      </w:pPr>
      <w:r w:rsidRPr="00E4201F">
        <w:rPr>
          <w:szCs w:val="24"/>
          <w:lang w:eastAsia="bg-BG"/>
        </w:rPr>
        <w:t>В разглеждания участък е извършен оглед на място и се забелязва следното състояние:</w:t>
      </w:r>
    </w:p>
    <w:p w:rsidR="00363C50" w:rsidRDefault="00E4201F" w:rsidP="00E4201F">
      <w:pPr>
        <w:spacing w:line="360" w:lineRule="auto"/>
        <w:ind w:firstLine="708"/>
        <w:jc w:val="both"/>
        <w:outlineLvl w:val="2"/>
        <w:rPr>
          <w:szCs w:val="24"/>
          <w:lang w:eastAsia="bg-BG"/>
        </w:rPr>
      </w:pPr>
      <w:r w:rsidRPr="00E4201F">
        <w:rPr>
          <w:szCs w:val="24"/>
          <w:lang w:eastAsia="bg-BG"/>
        </w:rPr>
        <w:lastRenderedPageBreak/>
        <w:t>Улица</w:t>
      </w:r>
      <w:r w:rsidR="00C82E98">
        <w:rPr>
          <w:szCs w:val="24"/>
          <w:lang w:eastAsia="bg-BG"/>
        </w:rPr>
        <w:t xml:space="preserve">та е със силно компроментирана </w:t>
      </w:r>
      <w:r w:rsidRPr="00E4201F">
        <w:rPr>
          <w:szCs w:val="24"/>
          <w:lang w:eastAsia="bg-BG"/>
        </w:rPr>
        <w:t>и</w:t>
      </w:r>
      <w:r w:rsidR="00C82E98">
        <w:rPr>
          <w:szCs w:val="24"/>
          <w:lang w:eastAsia="bg-BG"/>
        </w:rPr>
        <w:t xml:space="preserve"> закаляна трошенокаменна </w:t>
      </w:r>
      <w:r w:rsidRPr="00E4201F">
        <w:rPr>
          <w:szCs w:val="24"/>
          <w:lang w:eastAsia="bg-BG"/>
        </w:rPr>
        <w:t>настилка с ширина 3.00-6.00 м. По дължина на участъка се наблюдават повърхностни деформации. По улицата има изградена канализационната мрежа.</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На база направените измервания, трасето на улицата е геометрирано в ситуация и се запазва съществуващото му положение. Предвижда се изцяло подмяна на съще</w:t>
      </w:r>
      <w:r w:rsidR="00C82E98">
        <w:rPr>
          <w:szCs w:val="24"/>
          <w:lang w:eastAsia="bg-BG"/>
        </w:rPr>
        <w:t xml:space="preserve">ствуващата конструкция с нова, </w:t>
      </w:r>
      <w:r w:rsidRPr="00772562">
        <w:rPr>
          <w:szCs w:val="24"/>
          <w:lang w:eastAsia="bg-BG"/>
        </w:rPr>
        <w:t>оразмерена за „леко“ движение. За геометриране на проектната ос е използвана програмата GIS EXPLORER.</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Предвиждат се нови бордюри и тротоари двустранно, като</w:t>
      </w:r>
      <w:r w:rsidR="00C82E98">
        <w:rPr>
          <w:szCs w:val="24"/>
          <w:lang w:eastAsia="bg-BG"/>
        </w:rPr>
        <w:t xml:space="preserve"> са геометрирани </w:t>
      </w:r>
      <w:r w:rsidRPr="00772562">
        <w:rPr>
          <w:szCs w:val="24"/>
          <w:lang w:eastAsia="bg-BG"/>
        </w:rPr>
        <w:t xml:space="preserve">радиусите на закръгляне към страничните улици. </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Нивелетата е проектирана в теоретичната ос, като се държи сметка и за нивото в ръбовете на настилката. Нивелетното решение на настилката осигурява правилна геометрична форма на пътната повърхност, добро отводняване и възможно най-малко количество асфалтови смеси. Нивелетата е проектирана с прави и криви, съгласно техническите изисквания на ”Норми за планиране и проектиране на комуникационно-транспортните системи на населените места”</w:t>
      </w:r>
      <w:r w:rsidR="00C82E98">
        <w:rPr>
          <w:szCs w:val="24"/>
          <w:lang w:eastAsia="bg-BG"/>
        </w:rPr>
        <w:t xml:space="preserve">. </w:t>
      </w:r>
      <w:r w:rsidRPr="00772562">
        <w:rPr>
          <w:szCs w:val="24"/>
          <w:lang w:eastAsia="bg-BG"/>
        </w:rPr>
        <w:t xml:space="preserve">Нивелетата е съобразена с изискванията на Техническото задание за проектиране, като е осигурена трипластова настилка от трошен камък с дебелина 36 см, неплътен асфалтобетон с дебелина 4 см и 4 см плътен асфалтобетон. Радиусите на вертикалните криви и надлъжните наклони отговарят на Наредба №2/29.06.2004 г. за планиране и проектиране на комуникационно-транспортните системи на урбанизираните територии. </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 xml:space="preserve">Търсен е компромис за осигуряване на правилна геометрична форма на пътната настилка и добро отводняване. </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Проектната скорост  е  40 км/ч.</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 xml:space="preserve">Изготвени са и са представени нивелетни решения в табличен вид. </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Количествата на видовете работи са дадени във подробна и в количествена сметка на обекта.</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Предвижда се заустване на страничните улици.</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За осигуряване на нивелетата в проектирания участък е необходима следната технологична последователност на работа:</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w:t>
      </w:r>
      <w:r w:rsidRPr="00772562">
        <w:rPr>
          <w:szCs w:val="24"/>
          <w:lang w:eastAsia="bg-BG"/>
        </w:rPr>
        <w:tab/>
        <w:t>разрушаване на трошенокаменна настилка;</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w:t>
      </w:r>
      <w:r w:rsidRPr="00772562">
        <w:rPr>
          <w:szCs w:val="24"/>
          <w:lang w:eastAsia="bg-BG"/>
        </w:rPr>
        <w:tab/>
        <w:t>изкоп за полагане на  конструкция;</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w:t>
      </w:r>
      <w:r w:rsidRPr="00772562">
        <w:rPr>
          <w:szCs w:val="24"/>
          <w:lang w:eastAsia="bg-BG"/>
        </w:rPr>
        <w:tab/>
        <w:t>полагане на трошен камък за основа 0-63 мм;</w:t>
      </w:r>
    </w:p>
    <w:p w:rsidR="00772562" w:rsidRPr="00772562" w:rsidRDefault="00772562" w:rsidP="00772562">
      <w:pPr>
        <w:spacing w:line="360" w:lineRule="auto"/>
        <w:ind w:firstLine="708"/>
        <w:jc w:val="both"/>
        <w:outlineLvl w:val="2"/>
        <w:rPr>
          <w:szCs w:val="24"/>
          <w:lang w:eastAsia="bg-BG"/>
        </w:rPr>
      </w:pPr>
      <w:r w:rsidRPr="00772562">
        <w:rPr>
          <w:szCs w:val="24"/>
          <w:lang w:eastAsia="bg-BG"/>
        </w:rPr>
        <w:t>•</w:t>
      </w:r>
      <w:r w:rsidRPr="00772562">
        <w:rPr>
          <w:szCs w:val="24"/>
          <w:lang w:eastAsia="bg-BG"/>
        </w:rPr>
        <w:tab/>
        <w:t>полагане на нови бетонови бордюри 15/25/50 см</w:t>
      </w:r>
    </w:p>
    <w:p w:rsidR="00772562" w:rsidRDefault="00772562" w:rsidP="00772562">
      <w:pPr>
        <w:spacing w:line="360" w:lineRule="auto"/>
        <w:ind w:firstLine="708"/>
        <w:jc w:val="both"/>
        <w:outlineLvl w:val="2"/>
        <w:rPr>
          <w:szCs w:val="24"/>
          <w:lang w:eastAsia="bg-BG"/>
        </w:rPr>
      </w:pPr>
      <w:r w:rsidRPr="00772562">
        <w:rPr>
          <w:szCs w:val="24"/>
          <w:lang w:eastAsia="bg-BG"/>
        </w:rPr>
        <w:lastRenderedPageBreak/>
        <w:t>•</w:t>
      </w:r>
      <w:r w:rsidRPr="00772562">
        <w:rPr>
          <w:szCs w:val="24"/>
          <w:lang w:eastAsia="bg-BG"/>
        </w:rPr>
        <w:tab/>
        <w:t>полагане на неплътен а</w:t>
      </w:r>
      <w:r>
        <w:rPr>
          <w:szCs w:val="24"/>
          <w:lang w:eastAsia="bg-BG"/>
        </w:rPr>
        <w:t>сфалтобетон с дебелина 4 см</w:t>
      </w:r>
    </w:p>
    <w:p w:rsidR="00772562" w:rsidRPr="00E4201F" w:rsidRDefault="00772562" w:rsidP="00772562">
      <w:pPr>
        <w:spacing w:line="360" w:lineRule="auto"/>
        <w:ind w:firstLine="708"/>
        <w:jc w:val="both"/>
        <w:outlineLvl w:val="2"/>
        <w:rPr>
          <w:szCs w:val="24"/>
          <w:lang w:eastAsia="bg-BG"/>
        </w:rPr>
      </w:pPr>
      <w:r w:rsidRPr="00772562">
        <w:rPr>
          <w:szCs w:val="24"/>
          <w:lang w:eastAsia="bg-BG"/>
        </w:rPr>
        <w:t>•</w:t>
      </w:r>
      <w:r w:rsidRPr="00772562">
        <w:rPr>
          <w:szCs w:val="24"/>
          <w:lang w:eastAsia="bg-BG"/>
        </w:rPr>
        <w:tab/>
        <w:t>полагане на плътен асфалтобетон с дебелина 4 см.</w:t>
      </w:r>
    </w:p>
    <w:p w:rsidR="00363C50" w:rsidRDefault="00363C50" w:rsidP="00363C50">
      <w:pPr>
        <w:spacing w:line="360" w:lineRule="auto"/>
        <w:ind w:left="720"/>
        <w:jc w:val="both"/>
        <w:outlineLvl w:val="2"/>
        <w:rPr>
          <w:b/>
          <w:szCs w:val="24"/>
          <w:lang w:eastAsia="bg-BG"/>
        </w:rPr>
      </w:pPr>
    </w:p>
    <w:p w:rsidR="00106EA3" w:rsidRPr="00B053D0" w:rsidRDefault="00106EA3" w:rsidP="00106EA3">
      <w:pPr>
        <w:pStyle w:val="a"/>
        <w:spacing w:before="0" w:line="360" w:lineRule="auto"/>
        <w:ind w:firstLine="680"/>
        <w:rPr>
          <w:rFonts w:ascii="Times New Roman" w:hAnsi="Times New Roman"/>
          <w:b/>
          <w:lang w:val="bg-BG"/>
        </w:rPr>
      </w:pPr>
      <w:r w:rsidRPr="00B053D0">
        <w:rPr>
          <w:rFonts w:ascii="Times New Roman" w:hAnsi="Times New Roman"/>
          <w:b/>
          <w:lang w:val="bg-BG"/>
        </w:rPr>
        <w:t xml:space="preserve">Неразделно приложение към настоящата документация са КОЛИЧЕСТВЕНА СМЕТКА и </w:t>
      </w:r>
      <w:r>
        <w:rPr>
          <w:rFonts w:ascii="Times New Roman" w:hAnsi="Times New Roman"/>
          <w:b/>
          <w:lang w:val="bg-BG"/>
        </w:rPr>
        <w:t>ИНВЕСТИЦИОНЕН ПРОЕКТ</w:t>
      </w:r>
      <w:r w:rsidRPr="00B053D0">
        <w:rPr>
          <w:rFonts w:ascii="Times New Roman" w:hAnsi="Times New Roman"/>
          <w:b/>
          <w:lang w:val="bg-BG"/>
        </w:rPr>
        <w:t>.</w:t>
      </w:r>
    </w:p>
    <w:p w:rsidR="00106EA3" w:rsidRDefault="00106EA3" w:rsidP="00106EA3">
      <w:pPr>
        <w:spacing w:before="120"/>
        <w:ind w:left="720"/>
        <w:jc w:val="both"/>
        <w:rPr>
          <w:lang w:val="ru-RU" w:eastAsia="bg-BG"/>
        </w:rPr>
      </w:pPr>
    </w:p>
    <w:p w:rsidR="00106EA3" w:rsidRPr="00072238"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7"/>
        <w:jc w:val="center"/>
      </w:pPr>
      <w:r w:rsidRPr="00072238">
        <w:t xml:space="preserve">V. </w:t>
      </w:r>
      <w:r>
        <w:t>МЕТОДИКА ЗА ОЦЕНКА</w:t>
      </w:r>
      <w:r w:rsidRPr="00072238">
        <w:t xml:space="preserve"> НА ОФЕРТИТЕ</w:t>
      </w:r>
    </w:p>
    <w:p w:rsidR="00106EA3" w:rsidRDefault="00106EA3" w:rsidP="00106EA3">
      <w:pPr>
        <w:spacing w:line="360" w:lineRule="auto"/>
        <w:ind w:firstLine="547"/>
        <w:jc w:val="both"/>
      </w:pPr>
    </w:p>
    <w:p w:rsidR="00106EA3" w:rsidRPr="002D4EA6" w:rsidRDefault="00106EA3" w:rsidP="00106EA3">
      <w:pPr>
        <w:shd w:val="clear" w:color="auto" w:fill="FFFFFF"/>
        <w:spacing w:line="360" w:lineRule="auto"/>
        <w:ind w:firstLine="720"/>
        <w:jc w:val="both"/>
        <w:rPr>
          <w:szCs w:val="24"/>
        </w:rPr>
      </w:pPr>
      <w:r w:rsidRPr="002D4EA6">
        <w:rPr>
          <w:szCs w:val="24"/>
        </w:rPr>
        <w:t xml:space="preserve">Обществената поръчка се възлага въз основа на  „икономически най-изгодната оферта”.  </w:t>
      </w:r>
    </w:p>
    <w:p w:rsidR="00106EA3" w:rsidRPr="002D4EA6" w:rsidRDefault="00106EA3" w:rsidP="00106EA3">
      <w:pPr>
        <w:shd w:val="clear" w:color="auto" w:fill="FFFFFF"/>
        <w:spacing w:line="360" w:lineRule="auto"/>
        <w:ind w:firstLine="709"/>
        <w:jc w:val="both"/>
        <w:rPr>
          <w:b/>
          <w:szCs w:val="24"/>
        </w:rPr>
      </w:pPr>
      <w:r w:rsidRPr="002D4EA6">
        <w:rPr>
          <w:szCs w:val="24"/>
        </w:rPr>
        <w:t>Икономически най-изгодната оферта</w:t>
      </w:r>
      <w:r>
        <w:rPr>
          <w:szCs w:val="24"/>
        </w:rPr>
        <w:t xml:space="preserve"> </w:t>
      </w:r>
      <w:r w:rsidRPr="002D4EA6">
        <w:rPr>
          <w:szCs w:val="24"/>
        </w:rPr>
        <w:t>се определя въз основа на критерий за възлагане „оптимално съотношение качество/цена“ по чл. 70, ал. 2, т. 3 от ЗОП</w:t>
      </w:r>
    </w:p>
    <w:p w:rsidR="00106EA3" w:rsidRPr="00546A7D" w:rsidRDefault="00106EA3" w:rsidP="00106EA3">
      <w:pPr>
        <w:jc w:val="both"/>
        <w:rPr>
          <w:b/>
          <w:szCs w:val="24"/>
        </w:rPr>
      </w:pPr>
    </w:p>
    <w:p w:rsidR="00106EA3" w:rsidRPr="00546A7D" w:rsidRDefault="00106EA3" w:rsidP="00106EA3">
      <w:pPr>
        <w:pStyle w:val="ListParagraph"/>
        <w:numPr>
          <w:ilvl w:val="0"/>
          <w:numId w:val="10"/>
        </w:numPr>
        <w:spacing w:after="0" w:line="240" w:lineRule="auto"/>
        <w:contextualSpacing w:val="0"/>
        <w:jc w:val="both"/>
        <w:rPr>
          <w:rFonts w:ascii="Times New Roman" w:hAnsi="Times New Roman"/>
          <w:b/>
          <w:sz w:val="24"/>
          <w:szCs w:val="24"/>
        </w:rPr>
      </w:pPr>
      <w:r w:rsidRPr="00546A7D">
        <w:rPr>
          <w:rFonts w:ascii="Times New Roman" w:hAnsi="Times New Roman"/>
          <w:b/>
          <w:sz w:val="24"/>
          <w:szCs w:val="24"/>
        </w:rPr>
        <w:t>Оценка на офертите</w:t>
      </w:r>
    </w:p>
    <w:p w:rsidR="00106EA3" w:rsidRPr="00546A7D" w:rsidRDefault="00106EA3" w:rsidP="00106EA3">
      <w:pPr>
        <w:tabs>
          <w:tab w:val="left" w:pos="709"/>
        </w:tabs>
        <w:spacing w:before="120"/>
        <w:jc w:val="both"/>
        <w:rPr>
          <w:szCs w:val="24"/>
          <w:highlight w:val="yellow"/>
        </w:rPr>
      </w:pPr>
      <w:r w:rsidRPr="00546A7D">
        <w:rPr>
          <w:szCs w:val="24"/>
        </w:rPr>
        <w:t>Възложителят прилага методиката по отношение на всички, допуснати до оценка оферти, без да я променя.</w:t>
      </w:r>
    </w:p>
    <w:p w:rsidR="00106EA3" w:rsidRPr="00546A7D" w:rsidRDefault="00106EA3" w:rsidP="00106EA3">
      <w:pPr>
        <w:jc w:val="both"/>
        <w:rPr>
          <w:szCs w:val="24"/>
        </w:rPr>
      </w:pPr>
    </w:p>
    <w:p w:rsidR="00106EA3" w:rsidRPr="00546A7D" w:rsidRDefault="00106EA3" w:rsidP="00106EA3">
      <w:pPr>
        <w:jc w:val="both"/>
        <w:rPr>
          <w:szCs w:val="24"/>
        </w:rPr>
      </w:pPr>
      <w:r w:rsidRPr="00546A7D">
        <w:rPr>
          <w:szCs w:val="24"/>
        </w:rPr>
        <w:t>Офертите се класират по низходящ ред на получената комплексна оценка, изчислена на база на определените показатели, като на първо място се класира офертата с най-висока комплексна оценка.</w:t>
      </w:r>
    </w:p>
    <w:p w:rsidR="00106EA3" w:rsidRPr="00546A7D" w:rsidRDefault="00106EA3" w:rsidP="00106EA3">
      <w:pPr>
        <w:jc w:val="both"/>
        <w:rPr>
          <w:szCs w:val="24"/>
        </w:rPr>
      </w:pPr>
    </w:p>
    <w:p w:rsidR="00106EA3" w:rsidRPr="00546A7D" w:rsidRDefault="00C82E98" w:rsidP="00106EA3">
      <w:pPr>
        <w:pStyle w:val="ListParagraph"/>
        <w:numPr>
          <w:ilvl w:val="0"/>
          <w:numId w:val="10"/>
        </w:numPr>
        <w:spacing w:after="0" w:line="240" w:lineRule="auto"/>
        <w:contextualSpacing w:val="0"/>
        <w:jc w:val="both"/>
        <w:rPr>
          <w:rFonts w:ascii="Times New Roman" w:hAnsi="Times New Roman"/>
          <w:b/>
          <w:sz w:val="24"/>
          <w:szCs w:val="24"/>
        </w:rPr>
      </w:pPr>
      <w:r>
        <w:rPr>
          <w:rFonts w:ascii="Times New Roman" w:hAnsi="Times New Roman"/>
          <w:b/>
          <w:sz w:val="24"/>
          <w:szCs w:val="24"/>
        </w:rPr>
        <w:t>Комплексна</w:t>
      </w:r>
      <w:r w:rsidR="00106EA3" w:rsidRPr="00546A7D">
        <w:rPr>
          <w:rFonts w:ascii="Times New Roman" w:hAnsi="Times New Roman"/>
          <w:b/>
          <w:sz w:val="24"/>
          <w:szCs w:val="24"/>
        </w:rPr>
        <w:t xml:space="preserve"> оценка на офертите</w:t>
      </w:r>
    </w:p>
    <w:p w:rsidR="00106EA3" w:rsidRPr="00846E08" w:rsidRDefault="00106EA3" w:rsidP="00106EA3">
      <w:pPr>
        <w:spacing w:before="120" w:line="360" w:lineRule="auto"/>
        <w:ind w:firstLine="270"/>
        <w:jc w:val="both"/>
        <w:rPr>
          <w:lang w:val="ru-RU"/>
        </w:rPr>
      </w:pPr>
      <w:r w:rsidRPr="00846E08">
        <w:rPr>
          <w:b/>
          <w:lang w:val="ru-RU"/>
        </w:rPr>
        <w:t xml:space="preserve">Комплексната оценка (КО) </w:t>
      </w:r>
      <w:r w:rsidRPr="00846E08">
        <w:rPr>
          <w:lang w:val="ru-RU"/>
        </w:rPr>
        <w:t xml:space="preserve">на офертата на участника се изчислява по формулата: </w:t>
      </w:r>
    </w:p>
    <w:p w:rsidR="00106EA3" w:rsidRPr="00846E08" w:rsidRDefault="00106EA3" w:rsidP="00106EA3">
      <w:pPr>
        <w:spacing w:before="120" w:line="360" w:lineRule="auto"/>
        <w:ind w:firstLine="270"/>
        <w:jc w:val="center"/>
        <w:rPr>
          <w:b/>
          <w:lang w:val="ru-RU"/>
        </w:rPr>
      </w:pPr>
      <w:r w:rsidRPr="00846E08">
        <w:rPr>
          <w:b/>
          <w:lang w:val="ru-RU"/>
        </w:rPr>
        <w:t>КО =  СИ + ТП + Ц, където:</w:t>
      </w:r>
    </w:p>
    <w:p w:rsidR="00106EA3" w:rsidRPr="00846E08" w:rsidRDefault="00106EA3" w:rsidP="00106EA3">
      <w:pPr>
        <w:spacing w:line="360" w:lineRule="auto"/>
        <w:ind w:firstLine="270"/>
        <w:rPr>
          <w:b/>
          <w:lang w:val="ru-RU"/>
        </w:rPr>
      </w:pPr>
      <w:r w:rsidRPr="00846E08">
        <w:rPr>
          <w:b/>
          <w:lang w:val="ru-RU"/>
        </w:rPr>
        <w:t xml:space="preserve">СИ – </w:t>
      </w:r>
      <w:r w:rsidRPr="00846E08">
        <w:rPr>
          <w:lang w:val="ru-RU"/>
        </w:rPr>
        <w:t>срок за изпълнение</w:t>
      </w:r>
    </w:p>
    <w:p w:rsidR="00106EA3" w:rsidRPr="00846E08" w:rsidRDefault="00106EA3" w:rsidP="00106EA3">
      <w:pPr>
        <w:spacing w:line="360" w:lineRule="auto"/>
        <w:jc w:val="both"/>
        <w:rPr>
          <w:lang w:val="ru-RU"/>
        </w:rPr>
      </w:pPr>
      <w:r w:rsidRPr="00846E08">
        <w:rPr>
          <w:lang w:val="ru-RU"/>
        </w:rPr>
        <w:t xml:space="preserve">    </w:t>
      </w:r>
      <w:r w:rsidRPr="00846E08">
        <w:rPr>
          <w:b/>
          <w:lang w:val="ru-RU"/>
        </w:rPr>
        <w:t xml:space="preserve">ТП </w:t>
      </w:r>
      <w:r w:rsidRPr="00846E08">
        <w:rPr>
          <w:lang w:val="ru-RU"/>
        </w:rPr>
        <w:t>– технологична последователност на строителните процеси</w:t>
      </w:r>
    </w:p>
    <w:p w:rsidR="00106EA3" w:rsidRPr="00846E08" w:rsidRDefault="00106EA3" w:rsidP="00106EA3">
      <w:pPr>
        <w:spacing w:line="360" w:lineRule="auto"/>
        <w:jc w:val="both"/>
      </w:pPr>
      <w:r w:rsidRPr="00846E08">
        <w:rPr>
          <w:lang w:val="ru-RU"/>
        </w:rPr>
        <w:t xml:space="preserve">    </w:t>
      </w:r>
      <w:r w:rsidRPr="00846E08">
        <w:rPr>
          <w:b/>
          <w:lang w:val="ru-RU"/>
        </w:rPr>
        <w:t>Ц</w:t>
      </w:r>
      <w:r w:rsidR="00C82E98">
        <w:rPr>
          <w:lang w:val="ru-RU"/>
        </w:rPr>
        <w:t xml:space="preserve"> – предлагана</w:t>
      </w:r>
      <w:r w:rsidRPr="00846E08">
        <w:rPr>
          <w:lang w:val="ru-RU"/>
        </w:rPr>
        <w:t xml:space="preserve"> цена </w:t>
      </w:r>
      <w:r w:rsidRPr="00846E08">
        <w:t>за изпълнение на поръчката</w:t>
      </w:r>
    </w:p>
    <w:p w:rsidR="00106EA3" w:rsidRDefault="00106EA3" w:rsidP="00106EA3">
      <w:pPr>
        <w:spacing w:line="360" w:lineRule="auto"/>
        <w:jc w:val="both"/>
        <w:rPr>
          <w:lang w:val="ru-RU"/>
        </w:rPr>
      </w:pPr>
    </w:p>
    <w:p w:rsidR="00106EA3" w:rsidRPr="00846E08" w:rsidRDefault="00106EA3" w:rsidP="00106EA3">
      <w:pPr>
        <w:spacing w:line="360" w:lineRule="auto"/>
        <w:jc w:val="both"/>
        <w:rPr>
          <w:lang w:val="ru-RU"/>
        </w:rPr>
      </w:pPr>
      <w:r w:rsidRPr="00846E08">
        <w:rPr>
          <w:lang w:val="ru-RU"/>
        </w:rPr>
        <w:t xml:space="preserve">     Максимална комплексна оценка </w:t>
      </w:r>
      <w:r w:rsidRPr="00846E08">
        <w:rPr>
          <w:b/>
          <w:lang w:val="ru-RU"/>
        </w:rPr>
        <w:t>КО = 100 точки</w:t>
      </w:r>
    </w:p>
    <w:p w:rsidR="00106EA3" w:rsidRPr="00846E08" w:rsidRDefault="00106EA3" w:rsidP="00106EA3">
      <w:pPr>
        <w:spacing w:line="360" w:lineRule="auto"/>
        <w:jc w:val="both"/>
        <w:rPr>
          <w:lang w:val="ru-RU"/>
        </w:rPr>
      </w:pPr>
      <w:r w:rsidRPr="00846E08">
        <w:rPr>
          <w:lang w:val="ru-RU"/>
        </w:rPr>
        <w:t xml:space="preserve">     Показатели за оценка на предложенията и начина на определяне на тежестта им в комплексната оценка:</w:t>
      </w:r>
    </w:p>
    <w:p w:rsidR="00106EA3" w:rsidRPr="00846E08" w:rsidRDefault="00106EA3" w:rsidP="00106EA3">
      <w:pPr>
        <w:spacing w:line="360" w:lineRule="auto"/>
        <w:jc w:val="both"/>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СРОК ЗА ИЗПЪЛНЕНИЕ (СИ)</w:t>
      </w:r>
    </w:p>
    <w:p w:rsidR="00106EA3" w:rsidRPr="00846E08" w:rsidRDefault="00106EA3" w:rsidP="00106EA3">
      <w:pPr>
        <w:spacing w:after="120" w:line="360" w:lineRule="auto"/>
        <w:jc w:val="both"/>
      </w:pPr>
      <w:r w:rsidRPr="00846E08">
        <w:rPr>
          <w:b/>
        </w:rPr>
        <w:t xml:space="preserve">СИ </w:t>
      </w:r>
      <w:r w:rsidRPr="00846E08">
        <w:t>е показател, отразяващ тежестта на предложения от участника срок за изпълнение на поръчката /в календарни дни/</w:t>
      </w:r>
      <w:r w:rsidRPr="00846E08">
        <w:rPr>
          <w:b/>
        </w:rPr>
        <w:t>.</w:t>
      </w:r>
      <w:r w:rsidRPr="00846E08">
        <w:t xml:space="preserve"> </w:t>
      </w:r>
    </w:p>
    <w:p w:rsidR="00106EA3" w:rsidRPr="00846E08" w:rsidRDefault="00106EA3" w:rsidP="00106EA3">
      <w:pPr>
        <w:pStyle w:val="BodyTextIndent"/>
        <w:autoSpaceDE w:val="0"/>
        <w:autoSpaceDN w:val="0"/>
        <w:adjustRightInd w:val="0"/>
        <w:spacing w:line="360" w:lineRule="auto"/>
        <w:ind w:left="0"/>
        <w:jc w:val="both"/>
      </w:pPr>
      <w:r w:rsidRPr="00846E08">
        <w:rPr>
          <w:b/>
        </w:rPr>
        <w:lastRenderedPageBreak/>
        <w:t xml:space="preserve">Максимален брой точки – </w:t>
      </w:r>
      <w:r>
        <w:rPr>
          <w:b/>
          <w:lang w:val="bg-BG"/>
        </w:rPr>
        <w:t>25</w:t>
      </w:r>
      <w:r w:rsidRPr="00846E08">
        <w:t>, получава офертата, с предложен най-кратък срок за изпълнение.</w:t>
      </w:r>
    </w:p>
    <w:p w:rsidR="00106EA3" w:rsidRPr="00846E08" w:rsidRDefault="00106EA3" w:rsidP="00106EA3">
      <w:pPr>
        <w:pStyle w:val="BodyTextIndent"/>
        <w:autoSpaceDE w:val="0"/>
        <w:autoSpaceDN w:val="0"/>
        <w:adjustRightInd w:val="0"/>
        <w:spacing w:line="360" w:lineRule="auto"/>
        <w:ind w:left="0"/>
        <w:jc w:val="both"/>
      </w:pPr>
      <w:r w:rsidRPr="00846E08">
        <w:t xml:space="preserve">Относителната тежест на показателя в комплексната оценка е </w:t>
      </w:r>
      <w:r>
        <w:rPr>
          <w:lang w:val="bg-BG"/>
        </w:rPr>
        <w:t>25</w:t>
      </w:r>
      <w:r w:rsidRPr="00846E08">
        <w:t xml:space="preserve"> %. Точките на участниците се определят по следната формула:</w:t>
      </w:r>
    </w:p>
    <w:p w:rsidR="00106EA3" w:rsidRPr="000F1D58" w:rsidRDefault="00106EA3" w:rsidP="00106EA3">
      <w:pPr>
        <w:pStyle w:val="BodyTextIndent"/>
        <w:spacing w:line="360" w:lineRule="auto"/>
        <w:ind w:left="0" w:right="204" w:firstLine="720"/>
        <w:rPr>
          <w:lang w:val="bg-BG"/>
        </w:rPr>
      </w:pPr>
      <w:r>
        <w:rPr>
          <w:b/>
        </w:rPr>
        <w:t>СИ = (</w:t>
      </w:r>
      <w:r>
        <w:rPr>
          <w:b/>
          <w:lang w:val="bg-BG"/>
        </w:rPr>
        <w:t>СИ</w:t>
      </w:r>
      <w:r w:rsidRPr="00846E08">
        <w:rPr>
          <w:b/>
          <w:lang w:val="fr-FR"/>
        </w:rPr>
        <w:t>min</w:t>
      </w:r>
      <w:r w:rsidR="000845F4">
        <w:rPr>
          <w:b/>
        </w:rPr>
        <w:t>/</w:t>
      </w:r>
      <w:r w:rsidR="000845F4">
        <w:rPr>
          <w:b/>
          <w:lang w:val="bg-BG"/>
        </w:rPr>
        <w:t>СИ</w:t>
      </w:r>
      <w:r w:rsidRPr="00846E08">
        <w:rPr>
          <w:b/>
          <w:lang w:val="fr-FR"/>
        </w:rPr>
        <w:t>i</w:t>
      </w:r>
      <w:r w:rsidRPr="00846E08">
        <w:rPr>
          <w:b/>
        </w:rPr>
        <w:t xml:space="preserve">) х </w:t>
      </w:r>
      <w:r>
        <w:rPr>
          <w:b/>
          <w:lang w:val="ru-RU"/>
        </w:rPr>
        <w:t>25</w:t>
      </w:r>
      <w:r w:rsidRPr="00846E08">
        <w:t>, където:</w:t>
      </w:r>
      <w:r w:rsidR="000F1D58">
        <w:rPr>
          <w:lang w:val="bg-BG"/>
        </w:rPr>
        <w:t xml:space="preserve"> </w:t>
      </w:r>
    </w:p>
    <w:p w:rsidR="00106EA3" w:rsidRPr="00846E08" w:rsidRDefault="00106EA3" w:rsidP="00106EA3">
      <w:pPr>
        <w:pStyle w:val="BodyTextIndent"/>
        <w:spacing w:line="360" w:lineRule="auto"/>
        <w:ind w:left="0" w:right="204" w:firstLine="720"/>
        <w:jc w:val="both"/>
      </w:pPr>
      <w:r>
        <w:rPr>
          <w:b/>
          <w:lang w:val="bg-BG"/>
        </w:rPr>
        <w:t>СИ</w:t>
      </w:r>
      <w:r w:rsidRPr="00846E08">
        <w:rPr>
          <w:b/>
        </w:rPr>
        <w:t>min</w:t>
      </w:r>
      <w:r w:rsidRPr="00846E08">
        <w:t xml:space="preserve"> – представлява минималният (най-кратък) предложен срок за изпълнение на поръчката</w:t>
      </w:r>
      <w:r w:rsidRPr="00846E08">
        <w:rPr>
          <w:lang w:val="ru-RU"/>
        </w:rPr>
        <w:t xml:space="preserve"> /в календарни дни/;</w:t>
      </w:r>
    </w:p>
    <w:p w:rsidR="00106EA3" w:rsidRPr="00846E08" w:rsidRDefault="00106EA3" w:rsidP="00106EA3">
      <w:pPr>
        <w:pStyle w:val="BodyTextIndent"/>
        <w:spacing w:line="360" w:lineRule="auto"/>
        <w:ind w:left="0" w:right="204" w:firstLine="720"/>
        <w:jc w:val="both"/>
      </w:pPr>
      <w:r>
        <w:rPr>
          <w:b/>
          <w:lang w:val="bg-BG"/>
        </w:rPr>
        <w:t>СИ</w:t>
      </w:r>
      <w:r w:rsidRPr="00846E08">
        <w:rPr>
          <w:b/>
        </w:rPr>
        <w:t>i</w:t>
      </w:r>
      <w:r w:rsidRPr="00846E08">
        <w:t xml:space="preserve"> – представлява срока за изпълнение на поръчката, предложен от съответния</w:t>
      </w:r>
      <w:r w:rsidRPr="00846E08">
        <w:rPr>
          <w:b/>
        </w:rPr>
        <w:t xml:space="preserve"> </w:t>
      </w:r>
      <w:r w:rsidRPr="00846E08">
        <w:rPr>
          <w:lang w:val="ru-RU"/>
        </w:rPr>
        <w:t>участни</w:t>
      </w:r>
      <w:r w:rsidRPr="00846E08">
        <w:t>к</w:t>
      </w:r>
      <w:r w:rsidRPr="00846E08">
        <w:rPr>
          <w:lang w:val="ru-RU"/>
        </w:rPr>
        <w:t xml:space="preserve"> /в календарни дни/.</w:t>
      </w:r>
      <w:r w:rsidRPr="00846E08">
        <w:t xml:space="preserve"> </w:t>
      </w:r>
    </w:p>
    <w:p w:rsidR="00106EA3" w:rsidRPr="00846E08" w:rsidRDefault="00106EA3" w:rsidP="00106EA3">
      <w:pPr>
        <w:tabs>
          <w:tab w:val="left" w:pos="4185"/>
        </w:tabs>
        <w:spacing w:line="360" w:lineRule="auto"/>
        <w:jc w:val="both"/>
      </w:pPr>
      <w:r w:rsidRPr="00846E08">
        <w:tab/>
      </w:r>
    </w:p>
    <w:p w:rsidR="00106EA3" w:rsidRPr="00846E08" w:rsidRDefault="00106EA3" w:rsidP="00106EA3">
      <w:pPr>
        <w:numPr>
          <w:ilvl w:val="0"/>
          <w:numId w:val="27"/>
        </w:numPr>
        <w:spacing w:line="360" w:lineRule="auto"/>
        <w:jc w:val="both"/>
        <w:rPr>
          <w:b/>
          <w:lang w:val="ru-RU"/>
        </w:rPr>
      </w:pPr>
      <w:r w:rsidRPr="00846E08">
        <w:rPr>
          <w:b/>
          <w:lang w:val="ru-RU"/>
        </w:rPr>
        <w:t>ТЕХНОЛОГИЧНА ПОСЛЕДОВАТЕЛНОСТ НА СТРОИТЕЛНИТЕ ПРОЦЕСИ (ТП)</w:t>
      </w:r>
    </w:p>
    <w:p w:rsidR="00106EA3" w:rsidRPr="00846E08" w:rsidRDefault="00106EA3" w:rsidP="00106EA3">
      <w:pPr>
        <w:spacing w:line="360" w:lineRule="auto"/>
        <w:ind w:firstLine="708"/>
        <w:jc w:val="both"/>
      </w:pPr>
      <w:r w:rsidRPr="00846E08">
        <w:t>Максималният брой точки, който участникът може да получи от оценката на Техн</w:t>
      </w:r>
      <w:r>
        <w:t>ологичната последователност е 15</w:t>
      </w:r>
      <w:r w:rsidRPr="00846E08">
        <w:t xml:space="preserve"> точки. Относителната тежест на показ</w:t>
      </w:r>
      <w:r>
        <w:t>ателя в комплексната оценка е 15</w:t>
      </w:r>
      <w:r w:rsidRPr="00846E08">
        <w:t xml:space="preserve"> %.  Точките се определят от комисията съобразно указанията по-долу:</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2"/>
        <w:gridCol w:w="6073"/>
        <w:gridCol w:w="1445"/>
      </w:tblGrid>
      <w:tr w:rsidR="00106EA3" w:rsidRPr="00846E08" w:rsidTr="003B4C11">
        <w:tc>
          <w:tcPr>
            <w:tcW w:w="2682" w:type="dxa"/>
            <w:tcBorders>
              <w:top w:val="single" w:sz="4" w:space="0" w:color="auto"/>
              <w:left w:val="single" w:sz="4" w:space="0" w:color="auto"/>
              <w:bottom w:val="single" w:sz="4" w:space="0" w:color="auto"/>
              <w:right w:val="single" w:sz="4" w:space="0" w:color="auto"/>
            </w:tcBorders>
            <w:shd w:val="clear" w:color="auto" w:fill="FFCC99"/>
          </w:tcPr>
          <w:p w:rsidR="00106EA3" w:rsidRPr="00846E08" w:rsidRDefault="00106EA3" w:rsidP="003B4C11">
            <w:pPr>
              <w:spacing w:before="120" w:after="120"/>
              <w:jc w:val="center"/>
              <w:rPr>
                <w:b/>
                <w:bCs/>
                <w:caps/>
              </w:rPr>
            </w:pPr>
            <w:r w:rsidRPr="00846E08">
              <w:rPr>
                <w:b/>
                <w:bCs/>
                <w:caps/>
              </w:rPr>
              <w:t>ПОКАЗАТЕЛ</w:t>
            </w:r>
          </w:p>
        </w:tc>
        <w:tc>
          <w:tcPr>
            <w:tcW w:w="6073" w:type="dxa"/>
            <w:tcBorders>
              <w:top w:val="single" w:sz="4" w:space="0" w:color="auto"/>
              <w:left w:val="single" w:sz="4" w:space="0" w:color="auto"/>
              <w:bottom w:val="single" w:sz="4" w:space="0" w:color="auto"/>
              <w:right w:val="single" w:sz="4" w:space="0" w:color="auto"/>
            </w:tcBorders>
            <w:shd w:val="clear" w:color="auto" w:fill="FFCC99"/>
          </w:tcPr>
          <w:p w:rsidR="00106EA3" w:rsidRPr="00846E08" w:rsidRDefault="00106EA3" w:rsidP="003B4C11">
            <w:pPr>
              <w:spacing w:before="120" w:after="120"/>
              <w:jc w:val="center"/>
              <w:rPr>
                <w:b/>
                <w:bCs/>
              </w:rPr>
            </w:pPr>
            <w:r w:rsidRPr="00846E08">
              <w:rPr>
                <w:b/>
                <w:bCs/>
              </w:rPr>
              <w:t>Данни от офертата, подлежащи на анализ и оценка</w:t>
            </w:r>
          </w:p>
        </w:tc>
        <w:tc>
          <w:tcPr>
            <w:tcW w:w="1445" w:type="dxa"/>
            <w:tcBorders>
              <w:top w:val="single" w:sz="4" w:space="0" w:color="auto"/>
              <w:left w:val="single" w:sz="4" w:space="0" w:color="auto"/>
              <w:bottom w:val="single" w:sz="4" w:space="0" w:color="auto"/>
              <w:right w:val="single" w:sz="4" w:space="0" w:color="auto"/>
            </w:tcBorders>
            <w:shd w:val="clear" w:color="auto" w:fill="FFCC99"/>
          </w:tcPr>
          <w:p w:rsidR="00106EA3" w:rsidRPr="00846E08" w:rsidRDefault="00106EA3" w:rsidP="003B4C11">
            <w:pPr>
              <w:spacing w:before="120" w:after="120"/>
              <w:jc w:val="center"/>
              <w:rPr>
                <w:b/>
                <w:bCs/>
              </w:rPr>
            </w:pPr>
            <w:r w:rsidRPr="00846E08">
              <w:rPr>
                <w:b/>
                <w:bCs/>
              </w:rPr>
              <w:t>Брой точки</w:t>
            </w:r>
          </w:p>
        </w:tc>
      </w:tr>
      <w:tr w:rsidR="00106EA3" w:rsidRPr="00846E08" w:rsidTr="003B4C11">
        <w:tc>
          <w:tcPr>
            <w:tcW w:w="2682" w:type="dxa"/>
            <w:tcBorders>
              <w:top w:val="single" w:sz="4" w:space="0" w:color="auto"/>
              <w:left w:val="single" w:sz="4" w:space="0" w:color="auto"/>
              <w:bottom w:val="single" w:sz="4" w:space="0" w:color="auto"/>
              <w:right w:val="single" w:sz="4" w:space="0" w:color="auto"/>
            </w:tcBorders>
            <w:shd w:val="clear" w:color="auto" w:fill="C0C0C0"/>
          </w:tcPr>
          <w:p w:rsidR="00106EA3" w:rsidRPr="00846E08" w:rsidRDefault="00106EA3" w:rsidP="003B4C11">
            <w:pPr>
              <w:spacing w:before="120" w:after="120"/>
              <w:rPr>
                <w:b/>
                <w:bCs/>
                <w:caps/>
              </w:rPr>
            </w:pPr>
            <w:r w:rsidRPr="00846E08">
              <w:rPr>
                <w:b/>
                <w:i/>
              </w:rPr>
              <w:t>ТЕХНОЛОГИЧНА ПОСЛЕДОВАТЕЛНОСТ НА СТРОИТЕЛНИТЕ ПРОЦЕСИ</w:t>
            </w:r>
          </w:p>
        </w:tc>
        <w:tc>
          <w:tcPr>
            <w:tcW w:w="6073" w:type="dxa"/>
            <w:tcBorders>
              <w:top w:val="single" w:sz="4" w:space="0" w:color="auto"/>
              <w:left w:val="single" w:sz="4" w:space="0" w:color="auto"/>
              <w:bottom w:val="single" w:sz="4" w:space="0" w:color="auto"/>
              <w:right w:val="single" w:sz="4" w:space="0" w:color="auto"/>
            </w:tcBorders>
            <w:shd w:val="clear" w:color="auto" w:fill="C0C0C0"/>
          </w:tcPr>
          <w:p w:rsidR="00106EA3" w:rsidRPr="00846E08" w:rsidRDefault="00106EA3" w:rsidP="003B4C11">
            <w:pPr>
              <w:spacing w:before="120" w:after="120"/>
              <w:jc w:val="center"/>
              <w:rPr>
                <w:b/>
                <w:bCs/>
              </w:rPr>
            </w:pPr>
          </w:p>
        </w:tc>
        <w:tc>
          <w:tcPr>
            <w:tcW w:w="1445" w:type="dxa"/>
            <w:tcBorders>
              <w:top w:val="single" w:sz="4" w:space="0" w:color="auto"/>
              <w:left w:val="single" w:sz="4" w:space="0" w:color="auto"/>
              <w:bottom w:val="single" w:sz="4" w:space="0" w:color="auto"/>
              <w:right w:val="single" w:sz="4" w:space="0" w:color="auto"/>
            </w:tcBorders>
            <w:shd w:val="clear" w:color="auto" w:fill="C0C0C0"/>
          </w:tcPr>
          <w:p w:rsidR="00106EA3" w:rsidRPr="00846E08" w:rsidRDefault="00106EA3" w:rsidP="003B4C11">
            <w:pPr>
              <w:spacing w:before="120" w:after="120"/>
              <w:jc w:val="center"/>
              <w:rPr>
                <w:b/>
                <w:bCs/>
              </w:rPr>
            </w:pPr>
            <w:r>
              <w:rPr>
                <w:b/>
                <w:bCs/>
              </w:rPr>
              <w:t>Макс. брой точки 15</w:t>
            </w:r>
          </w:p>
        </w:tc>
      </w:tr>
      <w:tr w:rsidR="00106EA3" w:rsidRPr="00846E08" w:rsidTr="003B4C11">
        <w:tc>
          <w:tcPr>
            <w:tcW w:w="10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6EA3" w:rsidRPr="00846E08" w:rsidRDefault="00106EA3" w:rsidP="003B4C11">
            <w:pPr>
              <w:spacing w:before="120" w:after="120"/>
              <w:jc w:val="both"/>
              <w:rPr>
                <w:bCs/>
                <w:i/>
              </w:rPr>
            </w:pPr>
            <w:r w:rsidRPr="00846E08">
              <w:rPr>
                <w:bCs/>
                <w:i/>
              </w:rPr>
              <w:t xml:space="preserve">Преди да премине към оценка на предложенията на участниците, комисията проверява дали същите отговарят на изискванията на Възложителя и дали обезпечават качественото изпълнение на поръчката, отчитайки спецификите й, в оферирания срок. Проверяват се представените от участниците описание на видовете СМР и тяхната последователност на изпълнение; Организация и подход на изпълнение; </w:t>
            </w:r>
            <w:r w:rsidRPr="00846E08">
              <w:rPr>
                <w:i/>
              </w:rPr>
              <w:t>Мерките по управление на качеството, опазване на околната среда и осигуряване на безопасни и здравословни условия на труд;</w:t>
            </w:r>
            <w:r w:rsidRPr="00846E08">
              <w:rPr>
                <w:bCs/>
                <w:i/>
              </w:rPr>
              <w:t xml:space="preserve"> Линеен график, като на същия да бъдат отразени производителността на работните звена, включващи необходимите машини и работници. В линейния график също следва да бъдат отразени броя</w:t>
            </w:r>
            <w:r>
              <w:rPr>
                <w:bCs/>
                <w:i/>
              </w:rPr>
              <w:t>т</w:t>
            </w:r>
            <w:r w:rsidRPr="00846E08">
              <w:rPr>
                <w:bCs/>
                <w:i/>
              </w:rPr>
              <w:t xml:space="preserve"> на едновременно работещите звена в съответния участък от обекта, които извършват един вид СМР. </w:t>
            </w:r>
            <w:r w:rsidRPr="00846E08">
              <w:rPr>
                <w:i/>
              </w:rPr>
              <w:t xml:space="preserve">Участник, който не е разгледал някой от аспектите на показателя, се отстранява от участие в процедурата. </w:t>
            </w:r>
            <w:r w:rsidRPr="00846E08">
              <w:rPr>
                <w:bCs/>
                <w:i/>
              </w:rPr>
              <w:t xml:space="preserve">Офертите на участниците, които отговарят на изискванията на Възложителя се подлагат на анализ и се оценяват от членовете на комисията по следните критерии: </w:t>
            </w:r>
          </w:p>
        </w:tc>
      </w:tr>
      <w:tr w:rsidR="00106EA3" w:rsidRPr="00846E08" w:rsidTr="003B4C11">
        <w:tc>
          <w:tcPr>
            <w:tcW w:w="2682" w:type="dxa"/>
            <w:vMerge w:val="restart"/>
            <w:tcBorders>
              <w:top w:val="single" w:sz="4" w:space="0" w:color="auto"/>
              <w:left w:val="single" w:sz="4" w:space="0" w:color="auto"/>
              <w:right w:val="single" w:sz="4" w:space="0" w:color="auto"/>
            </w:tcBorders>
          </w:tcPr>
          <w:p w:rsidR="00106EA3" w:rsidRPr="00846E08" w:rsidRDefault="00106EA3" w:rsidP="003B4C11">
            <w:pPr>
              <w:spacing w:before="120" w:after="120"/>
              <w:jc w:val="center"/>
              <w:rPr>
                <w:b/>
                <w:i/>
              </w:rPr>
            </w:pPr>
            <w:r w:rsidRPr="00846E08">
              <w:rPr>
                <w:b/>
                <w:i/>
              </w:rPr>
              <w:lastRenderedPageBreak/>
              <w:t>Фактори, влияещи на оценката:</w:t>
            </w:r>
          </w:p>
          <w:p w:rsidR="00106EA3" w:rsidRPr="00846E08" w:rsidRDefault="00106EA3" w:rsidP="003B4C11">
            <w:pPr>
              <w:numPr>
                <w:ilvl w:val="0"/>
                <w:numId w:val="28"/>
              </w:numPr>
              <w:tabs>
                <w:tab w:val="clear" w:pos="720"/>
                <w:tab w:val="num" w:pos="426"/>
              </w:tabs>
              <w:spacing w:before="120" w:after="120"/>
              <w:ind w:left="0" w:firstLine="0"/>
              <w:rPr>
                <w:i/>
              </w:rPr>
            </w:pPr>
            <w:r w:rsidRPr="00846E08">
              <w:rPr>
                <w:i/>
              </w:rPr>
              <w:t>Описание на видовете СМР и тяхната последователност на изпълнение;</w:t>
            </w:r>
          </w:p>
          <w:p w:rsidR="00106EA3" w:rsidRPr="00846E08" w:rsidRDefault="00106EA3" w:rsidP="003B4C11">
            <w:pPr>
              <w:numPr>
                <w:ilvl w:val="0"/>
                <w:numId w:val="28"/>
              </w:numPr>
              <w:tabs>
                <w:tab w:val="clear" w:pos="720"/>
                <w:tab w:val="num" w:pos="426"/>
              </w:tabs>
              <w:spacing w:before="120" w:after="120"/>
              <w:ind w:left="0" w:firstLine="0"/>
              <w:rPr>
                <w:i/>
              </w:rPr>
            </w:pPr>
            <w:r w:rsidRPr="00846E08">
              <w:rPr>
                <w:i/>
              </w:rPr>
              <w:t>Организация и подход на изпълнение;</w:t>
            </w:r>
          </w:p>
          <w:p w:rsidR="00106EA3" w:rsidRPr="00846E08" w:rsidRDefault="00106EA3" w:rsidP="003B4C11">
            <w:pPr>
              <w:numPr>
                <w:ilvl w:val="0"/>
                <w:numId w:val="28"/>
              </w:numPr>
              <w:tabs>
                <w:tab w:val="clear" w:pos="720"/>
                <w:tab w:val="num" w:pos="426"/>
              </w:tabs>
              <w:spacing w:before="120" w:after="120"/>
              <w:ind w:left="0" w:firstLine="0"/>
              <w:rPr>
                <w:i/>
              </w:rPr>
            </w:pPr>
            <w:r w:rsidRPr="00846E08">
              <w:rPr>
                <w:i/>
              </w:rPr>
              <w:t>Линеен график с приложена диаграма на работната ръка;</w:t>
            </w:r>
          </w:p>
          <w:p w:rsidR="00106EA3" w:rsidRPr="00846E08" w:rsidRDefault="00106EA3" w:rsidP="003B4C11">
            <w:pPr>
              <w:numPr>
                <w:ilvl w:val="0"/>
                <w:numId w:val="28"/>
              </w:numPr>
              <w:tabs>
                <w:tab w:val="clear" w:pos="720"/>
                <w:tab w:val="num" w:pos="426"/>
              </w:tabs>
              <w:spacing w:before="120" w:after="120"/>
              <w:ind w:left="0" w:firstLine="0"/>
              <w:rPr>
                <w:i/>
              </w:rPr>
            </w:pPr>
            <w:r w:rsidRPr="00846E08">
              <w:rPr>
                <w:i/>
              </w:rPr>
              <w:t>Мерки по управление на качеството, опазване на околната среда и осигуряване на безопасни и здравословни условия на труд.</w:t>
            </w:r>
          </w:p>
          <w:p w:rsidR="00106EA3" w:rsidRPr="00846E08" w:rsidRDefault="00106EA3" w:rsidP="003B4C11">
            <w:pPr>
              <w:spacing w:before="120" w:after="120"/>
              <w:rPr>
                <w:i/>
              </w:rPr>
            </w:pPr>
            <w:r w:rsidRPr="00846E08">
              <w:rPr>
                <w:i/>
              </w:rPr>
              <w:t>За целите на прилагане на настоящата методика използваните в този раздел определения следва да се тълкуват</w:t>
            </w:r>
            <w:r w:rsidR="000F1D58">
              <w:rPr>
                <w:i/>
              </w:rPr>
              <w:t xml:space="preserve">, </w:t>
            </w:r>
            <w:r w:rsidRPr="00846E08">
              <w:rPr>
                <w:i/>
              </w:rPr>
              <w:t xml:space="preserve"> както следва:</w:t>
            </w:r>
          </w:p>
          <w:p w:rsidR="00106EA3" w:rsidRPr="00846E08" w:rsidRDefault="00106EA3" w:rsidP="003B4C11">
            <w:pPr>
              <w:spacing w:before="120" w:after="120"/>
              <w:rPr>
                <w:i/>
              </w:rPr>
            </w:pPr>
            <w:r w:rsidRPr="00846E08">
              <w:rPr>
                <w:i/>
              </w:rPr>
              <w:t xml:space="preserve">“под ясно и подробно” посочване на отделните видове СМР следва да се разбира недвусмислено конкретният вид СМР и по начин, по който същият е индивидуализиран в техническите спецификации и количествената сметка </w:t>
            </w:r>
          </w:p>
          <w:p w:rsidR="00106EA3" w:rsidRPr="00846E08" w:rsidRDefault="00106EA3" w:rsidP="003B4C11">
            <w:pPr>
              <w:spacing w:before="120" w:after="120"/>
              <w:jc w:val="both"/>
              <w:rPr>
                <w:i/>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9B1E38" w:rsidRDefault="00106EA3" w:rsidP="003B4C11">
            <w:pPr>
              <w:pStyle w:val="ListParagraph"/>
              <w:spacing w:before="120" w:after="120"/>
              <w:ind w:left="0"/>
              <w:jc w:val="both"/>
              <w:rPr>
                <w:rFonts w:ascii="Times New Roman" w:hAnsi="Times New Roman"/>
                <w:i/>
                <w:sz w:val="24"/>
                <w:szCs w:val="24"/>
                <w:lang w:val="bg-BG"/>
              </w:rPr>
            </w:pPr>
          </w:p>
          <w:p w:rsidR="00106EA3" w:rsidRPr="00846E08" w:rsidRDefault="00106EA3" w:rsidP="003B4C11">
            <w:pPr>
              <w:spacing w:before="120" w:after="120"/>
              <w:jc w:val="both"/>
              <w:rPr>
                <w:i/>
              </w:rPr>
            </w:pPr>
          </w:p>
        </w:tc>
        <w:tc>
          <w:tcPr>
            <w:tcW w:w="6073" w:type="dxa"/>
            <w:tcBorders>
              <w:top w:val="single" w:sz="4" w:space="0" w:color="auto"/>
              <w:left w:val="single" w:sz="4" w:space="0" w:color="auto"/>
              <w:bottom w:val="single" w:sz="4" w:space="0" w:color="auto"/>
              <w:right w:val="single" w:sz="4" w:space="0" w:color="auto"/>
            </w:tcBorders>
          </w:tcPr>
          <w:p w:rsidR="00106EA3" w:rsidRPr="00846E08" w:rsidRDefault="00106EA3" w:rsidP="003B4C11">
            <w:pPr>
              <w:spacing w:before="120" w:after="120"/>
              <w:jc w:val="both"/>
              <w:rPr>
                <w:b/>
                <w:i/>
              </w:rPr>
            </w:pPr>
            <w:r w:rsidRPr="00846E08">
              <w:rPr>
                <w:b/>
                <w:i/>
              </w:rPr>
              <w:lastRenderedPageBreak/>
              <w:t>В технологичната програма за изпълнение е обърнато внимание на всеки един от факторите, и е в сила всяко едно от следните обстоятелства:</w:t>
            </w:r>
          </w:p>
          <w:p w:rsidR="00106EA3" w:rsidRPr="00846E08" w:rsidRDefault="00106EA3" w:rsidP="003B4C11">
            <w:pPr>
              <w:spacing w:before="120" w:after="120"/>
              <w:rPr>
                <w:i/>
              </w:rPr>
            </w:pPr>
            <w:r w:rsidRPr="00846E08">
              <w:rPr>
                <w:i/>
              </w:rPr>
              <w:t>- Участникът ясно и подробно е посочил в обяснителната записка от технологичната програма за изпълнение на поръчката видовете СМР и последователността на тяхното изпълнение, в съответствие</w:t>
            </w:r>
            <w:r w:rsidR="000F1D58">
              <w:rPr>
                <w:i/>
              </w:rPr>
              <w:t xml:space="preserve"> с изискванията на техническата спецификация, </w:t>
            </w:r>
            <w:r w:rsidRPr="00846E08">
              <w:rPr>
                <w:i/>
              </w:rPr>
              <w:t>в оптимална комбинация с предвидените за използване технически и човешки ресурси;</w:t>
            </w:r>
          </w:p>
          <w:p w:rsidR="00106EA3" w:rsidRPr="00846E08" w:rsidRDefault="00106EA3" w:rsidP="003B4C11">
            <w:pPr>
              <w:spacing w:before="120" w:after="120"/>
              <w:jc w:val="both"/>
              <w:rPr>
                <w:i/>
              </w:rPr>
            </w:pPr>
            <w:r w:rsidRPr="00846E08">
              <w:rPr>
                <w:i/>
              </w:rPr>
              <w:t>- Предлаганите методи за организация и контрол, и използваните технологии съответстват на технологичните изисквания;</w:t>
            </w:r>
          </w:p>
          <w:p w:rsidR="00106EA3" w:rsidRPr="00846E08" w:rsidRDefault="00106EA3" w:rsidP="003B4C11">
            <w:pPr>
              <w:spacing w:before="120" w:after="120"/>
              <w:jc w:val="both"/>
              <w:rPr>
                <w:i/>
              </w:rPr>
            </w:pPr>
            <w:r w:rsidRPr="00846E08">
              <w:rPr>
                <w:i/>
              </w:rPr>
              <w:t>- Налице е пълно съответствие между описаната технологична последователност на изпълнение на предвидените видове СМР и представения линеен календарен график;</w:t>
            </w:r>
          </w:p>
          <w:p w:rsidR="00106EA3" w:rsidRPr="00846E08" w:rsidRDefault="00106EA3" w:rsidP="003B4C11">
            <w:pPr>
              <w:spacing w:before="120" w:after="120"/>
              <w:jc w:val="both"/>
              <w:rPr>
                <w:bCs/>
                <w:i/>
              </w:rPr>
            </w:pPr>
            <w:r w:rsidRPr="00846E08">
              <w:rPr>
                <w:i/>
              </w:rPr>
              <w:t xml:space="preserve">- Ясно и подробно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 </w:t>
            </w:r>
          </w:p>
        </w:tc>
        <w:tc>
          <w:tcPr>
            <w:tcW w:w="1445" w:type="dxa"/>
            <w:tcBorders>
              <w:top w:val="single" w:sz="4" w:space="0" w:color="auto"/>
              <w:left w:val="single" w:sz="4" w:space="0" w:color="auto"/>
              <w:right w:val="single" w:sz="4" w:space="0" w:color="auto"/>
            </w:tcBorders>
            <w:shd w:val="clear" w:color="auto" w:fill="auto"/>
          </w:tcPr>
          <w:p w:rsidR="00106EA3" w:rsidRPr="00846E08" w:rsidRDefault="00106EA3" w:rsidP="003B4C11">
            <w:pPr>
              <w:spacing w:before="120" w:after="120"/>
              <w:jc w:val="center"/>
              <w:rPr>
                <w:bCs/>
                <w:i/>
              </w:rPr>
            </w:pPr>
            <w:r>
              <w:rPr>
                <w:bCs/>
                <w:i/>
              </w:rPr>
              <w:t>15</w:t>
            </w:r>
            <w:r w:rsidRPr="00846E08">
              <w:rPr>
                <w:bCs/>
                <w:i/>
              </w:rPr>
              <w:t xml:space="preserve"> точки</w:t>
            </w: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tc>
      </w:tr>
      <w:tr w:rsidR="00106EA3" w:rsidRPr="00846E08" w:rsidTr="003B4C11">
        <w:tc>
          <w:tcPr>
            <w:tcW w:w="2682" w:type="dxa"/>
            <w:vMerge/>
            <w:tcBorders>
              <w:left w:val="single" w:sz="4" w:space="0" w:color="auto"/>
              <w:right w:val="single" w:sz="4" w:space="0" w:color="auto"/>
            </w:tcBorders>
          </w:tcPr>
          <w:p w:rsidR="00106EA3" w:rsidRPr="00846E08" w:rsidRDefault="00106EA3" w:rsidP="003B4C11">
            <w:pPr>
              <w:numPr>
                <w:ilvl w:val="0"/>
                <w:numId w:val="29"/>
              </w:numPr>
              <w:spacing w:before="120" w:after="120"/>
              <w:ind w:left="0" w:firstLine="0"/>
              <w:jc w:val="both"/>
              <w:rPr>
                <w:i/>
              </w:rPr>
            </w:pPr>
          </w:p>
        </w:tc>
        <w:tc>
          <w:tcPr>
            <w:tcW w:w="6073" w:type="dxa"/>
            <w:tcBorders>
              <w:top w:val="single" w:sz="4" w:space="0" w:color="auto"/>
              <w:left w:val="single" w:sz="4" w:space="0" w:color="auto"/>
              <w:bottom w:val="single" w:sz="4" w:space="0" w:color="auto"/>
              <w:right w:val="single" w:sz="4" w:space="0" w:color="auto"/>
            </w:tcBorders>
          </w:tcPr>
          <w:p w:rsidR="00106EA3" w:rsidRPr="00846E08" w:rsidRDefault="00106EA3" w:rsidP="003B4C11">
            <w:pPr>
              <w:spacing w:before="120" w:after="120"/>
              <w:jc w:val="both"/>
              <w:rPr>
                <w:b/>
                <w:i/>
              </w:rPr>
            </w:pPr>
            <w:r w:rsidRPr="00846E08">
              <w:rPr>
                <w:b/>
                <w:i/>
              </w:rPr>
              <w:t>В технологичната програма за изпълнение е обърнато внимание на всеки един от факторите, но е в сила поне едно от следните обстоятелства:</w:t>
            </w:r>
          </w:p>
          <w:p w:rsidR="00106EA3" w:rsidRPr="00846E08" w:rsidRDefault="00106EA3" w:rsidP="003B4C11">
            <w:pPr>
              <w:spacing w:before="120" w:after="120"/>
              <w:jc w:val="both"/>
              <w:rPr>
                <w:i/>
              </w:rPr>
            </w:pPr>
            <w:r w:rsidRPr="00846E08">
              <w:rPr>
                <w:i/>
              </w:rPr>
              <w:t>- Участникът е посочил в обяснителната записка от технологи</w:t>
            </w:r>
            <w:r w:rsidR="000F1D58">
              <w:rPr>
                <w:i/>
              </w:rPr>
              <w:t xml:space="preserve">чната програма за изпълнение </w:t>
            </w:r>
            <w:r w:rsidRPr="00846E08">
              <w:rPr>
                <w:i/>
              </w:rPr>
              <w:t>видовете СМР, но последователността на изпълнението им не е достатъчно ясна и разбираема и/или не е подробно описана, а само е маркирана; Налице са несъществени пропуски и/или частично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106EA3" w:rsidRPr="009B1E38" w:rsidRDefault="00106EA3" w:rsidP="003B4C11">
            <w:pPr>
              <w:pStyle w:val="ListParagraph"/>
              <w:spacing w:before="120" w:after="120"/>
              <w:ind w:left="0"/>
              <w:jc w:val="both"/>
              <w:rPr>
                <w:rFonts w:ascii="Times New Roman" w:hAnsi="Times New Roman"/>
                <w:i/>
                <w:sz w:val="24"/>
                <w:szCs w:val="24"/>
                <w:lang w:val="bg-BG"/>
              </w:rPr>
            </w:pPr>
            <w:r w:rsidRPr="009B1E38">
              <w:rPr>
                <w:rFonts w:ascii="Times New Roman" w:hAnsi="Times New Roman"/>
                <w:sz w:val="24"/>
                <w:szCs w:val="24"/>
                <w:lang w:val="bg-BG"/>
              </w:rPr>
              <w:t xml:space="preserve">- </w:t>
            </w:r>
            <w:r w:rsidRPr="009B1E38">
              <w:rPr>
                <w:rFonts w:ascii="Times New Roman" w:hAnsi="Times New Roman"/>
                <w:i/>
                <w:sz w:val="24"/>
                <w:szCs w:val="24"/>
                <w:lang w:val="bg-BG"/>
              </w:rPr>
              <w:t>Предлаганите методи за организация и контрол, и използваните технологии, са приложими към предмета на поръчката, но не са най-подходящите такива, за да е налице съответствие в пълна степен на технологичните изисквания;</w:t>
            </w:r>
          </w:p>
          <w:p w:rsidR="00106EA3" w:rsidRPr="009B1E38" w:rsidRDefault="00106EA3" w:rsidP="003B4C11">
            <w:pPr>
              <w:pStyle w:val="ListParagraph"/>
              <w:spacing w:before="120" w:after="120"/>
              <w:ind w:left="0"/>
              <w:jc w:val="both"/>
              <w:rPr>
                <w:rFonts w:ascii="Times New Roman" w:hAnsi="Times New Roman"/>
                <w:i/>
                <w:sz w:val="24"/>
                <w:szCs w:val="24"/>
                <w:lang w:val="bg-BG"/>
              </w:rPr>
            </w:pPr>
            <w:r w:rsidRPr="009B1E38">
              <w:rPr>
                <w:rFonts w:ascii="Times New Roman" w:hAnsi="Times New Roman"/>
                <w:i/>
                <w:sz w:val="24"/>
                <w:szCs w:val="24"/>
                <w:lang w:val="bg-BG"/>
              </w:rPr>
              <w:t xml:space="preserve">- Налице е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на труд, но са неясно описани. Връзката между системата за качеството, опазването на околната среда и изпълнението на </w:t>
            </w:r>
            <w:r w:rsidRPr="009B1E38">
              <w:rPr>
                <w:rFonts w:ascii="Times New Roman" w:hAnsi="Times New Roman"/>
                <w:i/>
                <w:sz w:val="24"/>
                <w:szCs w:val="24"/>
                <w:lang w:val="bg-BG"/>
              </w:rPr>
              <w:lastRenderedPageBreak/>
              <w:t>обекта не е явна.</w:t>
            </w:r>
          </w:p>
        </w:tc>
        <w:tc>
          <w:tcPr>
            <w:tcW w:w="1445" w:type="dxa"/>
            <w:tcBorders>
              <w:left w:val="single" w:sz="4" w:space="0" w:color="auto"/>
              <w:right w:val="single" w:sz="4" w:space="0" w:color="auto"/>
            </w:tcBorders>
            <w:shd w:val="clear" w:color="auto" w:fill="auto"/>
          </w:tcPr>
          <w:p w:rsidR="00106EA3" w:rsidRPr="00846E08" w:rsidRDefault="00106EA3" w:rsidP="003B4C11">
            <w:pPr>
              <w:spacing w:before="120" w:after="120"/>
              <w:jc w:val="center"/>
              <w:rPr>
                <w:bCs/>
                <w:i/>
              </w:rPr>
            </w:pPr>
            <w:r>
              <w:rPr>
                <w:bCs/>
                <w:i/>
              </w:rPr>
              <w:lastRenderedPageBreak/>
              <w:t>10</w:t>
            </w:r>
            <w:r w:rsidRPr="00846E08">
              <w:rPr>
                <w:bCs/>
                <w:i/>
              </w:rPr>
              <w:t xml:space="preserve"> точки</w:t>
            </w: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tc>
      </w:tr>
      <w:tr w:rsidR="00106EA3" w:rsidRPr="00846E08" w:rsidTr="003B4C11">
        <w:tc>
          <w:tcPr>
            <w:tcW w:w="2682" w:type="dxa"/>
            <w:vMerge/>
            <w:tcBorders>
              <w:left w:val="single" w:sz="4" w:space="0" w:color="auto"/>
              <w:bottom w:val="single" w:sz="4" w:space="0" w:color="auto"/>
              <w:right w:val="single" w:sz="4" w:space="0" w:color="auto"/>
            </w:tcBorders>
          </w:tcPr>
          <w:p w:rsidR="00106EA3" w:rsidRPr="00846E08" w:rsidRDefault="00106EA3" w:rsidP="003B4C11">
            <w:pPr>
              <w:numPr>
                <w:ilvl w:val="0"/>
                <w:numId w:val="29"/>
              </w:numPr>
              <w:spacing w:before="120" w:after="120"/>
              <w:ind w:left="0" w:firstLine="0"/>
              <w:jc w:val="both"/>
              <w:rPr>
                <w:i/>
              </w:rPr>
            </w:pPr>
          </w:p>
        </w:tc>
        <w:tc>
          <w:tcPr>
            <w:tcW w:w="6073" w:type="dxa"/>
            <w:tcBorders>
              <w:top w:val="single" w:sz="4" w:space="0" w:color="auto"/>
              <w:left w:val="single" w:sz="4" w:space="0" w:color="auto"/>
              <w:bottom w:val="single" w:sz="4" w:space="0" w:color="auto"/>
              <w:right w:val="single" w:sz="4" w:space="0" w:color="auto"/>
            </w:tcBorders>
          </w:tcPr>
          <w:p w:rsidR="00106EA3" w:rsidRPr="00846E08" w:rsidRDefault="00106EA3" w:rsidP="003B4C11">
            <w:pPr>
              <w:spacing w:before="120" w:after="120"/>
              <w:rPr>
                <w:b/>
                <w:i/>
              </w:rPr>
            </w:pPr>
            <w:r w:rsidRPr="00846E08">
              <w:rPr>
                <w:b/>
                <w:i/>
              </w:rPr>
              <w:t>В технологичната програма за изпълнение е в сила поне  едно от следните обстоятелства:</w:t>
            </w:r>
          </w:p>
          <w:p w:rsidR="00106EA3" w:rsidRPr="00846E08" w:rsidRDefault="00106EA3" w:rsidP="003B4C11">
            <w:pPr>
              <w:spacing w:before="120" w:after="120"/>
              <w:jc w:val="both"/>
              <w:rPr>
                <w:i/>
              </w:rPr>
            </w:pPr>
            <w:r w:rsidRPr="00846E08">
              <w:rPr>
                <w:i/>
              </w:rPr>
              <w:t>- Участникът е посочил в обяснителната записка от технологичната програма за изпълнение общо видовете СМР при липса на описана последователност за тяхното изпълнение и без съответствие между посочената технологична последователност на строителния процес с предвидените за използване технически и човешки ресурси;</w:t>
            </w:r>
          </w:p>
          <w:p w:rsidR="00106EA3" w:rsidRPr="009B1E38" w:rsidRDefault="00106EA3" w:rsidP="003B4C11">
            <w:pPr>
              <w:pStyle w:val="ListParagraph"/>
              <w:spacing w:before="120" w:after="120"/>
              <w:ind w:left="0"/>
              <w:jc w:val="both"/>
              <w:rPr>
                <w:rFonts w:ascii="Times New Roman" w:hAnsi="Times New Roman"/>
                <w:i/>
                <w:sz w:val="24"/>
                <w:szCs w:val="24"/>
                <w:lang w:val="bg-BG"/>
              </w:rPr>
            </w:pPr>
            <w:r w:rsidRPr="009B1E38">
              <w:rPr>
                <w:rFonts w:ascii="Times New Roman" w:hAnsi="Times New Roman"/>
                <w:i/>
                <w:sz w:val="24"/>
                <w:szCs w:val="24"/>
                <w:lang w:val="bg-BG"/>
              </w:rPr>
              <w:t>- Налице е несъответствие между описаната технологична последователност на изпълнение на предвидените видове СМР и/или представения линеен график и/или приложената диаграма на работната ръка;</w:t>
            </w:r>
          </w:p>
          <w:p w:rsidR="00106EA3" w:rsidRPr="009B1E38" w:rsidRDefault="00106EA3" w:rsidP="003B4C11">
            <w:pPr>
              <w:pStyle w:val="ListParagraph"/>
              <w:spacing w:before="120" w:after="120"/>
              <w:ind w:left="0"/>
              <w:jc w:val="both"/>
              <w:rPr>
                <w:rFonts w:ascii="Times New Roman" w:hAnsi="Times New Roman"/>
                <w:i/>
                <w:sz w:val="24"/>
                <w:szCs w:val="24"/>
                <w:lang w:val="bg-BG"/>
              </w:rPr>
            </w:pPr>
            <w:r w:rsidRPr="009B1E38">
              <w:rPr>
                <w:rFonts w:ascii="Times New Roman" w:hAnsi="Times New Roman"/>
                <w:i/>
                <w:sz w:val="24"/>
                <w:szCs w:val="24"/>
                <w:lang w:val="bg-BG"/>
              </w:rPr>
              <w:t xml:space="preserve">- Повърхностно описание на структурата за управление на качеството, както и на мерките за опазване на околната среда и осигуряване на безопасни и здравословни условия труд, като не е адаптирано към настоящия обект. </w:t>
            </w:r>
          </w:p>
        </w:tc>
        <w:tc>
          <w:tcPr>
            <w:tcW w:w="1445" w:type="dxa"/>
            <w:tcBorders>
              <w:left w:val="single" w:sz="4" w:space="0" w:color="auto"/>
              <w:bottom w:val="single" w:sz="4" w:space="0" w:color="auto"/>
              <w:right w:val="single" w:sz="4" w:space="0" w:color="auto"/>
            </w:tcBorders>
            <w:shd w:val="clear" w:color="auto" w:fill="auto"/>
          </w:tcPr>
          <w:p w:rsidR="00106EA3" w:rsidRPr="00846E08" w:rsidRDefault="00106EA3" w:rsidP="003B4C11">
            <w:pPr>
              <w:spacing w:before="120" w:after="120"/>
              <w:jc w:val="center"/>
              <w:rPr>
                <w:bCs/>
                <w:i/>
              </w:rPr>
            </w:pPr>
            <w:r w:rsidRPr="00846E08">
              <w:rPr>
                <w:bCs/>
                <w:i/>
              </w:rPr>
              <w:t xml:space="preserve">5  точки </w:t>
            </w: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p w:rsidR="00106EA3" w:rsidRPr="00846E08" w:rsidRDefault="00106EA3" w:rsidP="003B4C11">
            <w:pPr>
              <w:spacing w:before="120" w:after="120"/>
              <w:jc w:val="center"/>
              <w:rPr>
                <w:bCs/>
                <w:i/>
              </w:rPr>
            </w:pPr>
          </w:p>
        </w:tc>
      </w:tr>
    </w:tbl>
    <w:p w:rsidR="00106EA3" w:rsidRDefault="00106EA3" w:rsidP="00106EA3">
      <w:pPr>
        <w:spacing w:line="360" w:lineRule="auto"/>
        <w:ind w:firstLine="425"/>
        <w:jc w:val="both"/>
        <w:rPr>
          <w:rFonts w:eastAsia="MS Mincho"/>
          <w:color w:val="FF0000"/>
          <w:szCs w:val="24"/>
          <w:lang w:val="ru-RU"/>
        </w:rPr>
      </w:pPr>
    </w:p>
    <w:p w:rsidR="00106EA3" w:rsidRPr="00846E08" w:rsidRDefault="00106EA3" w:rsidP="00106EA3">
      <w:pPr>
        <w:widowControl w:val="0"/>
        <w:numPr>
          <w:ilvl w:val="0"/>
          <w:numId w:val="27"/>
        </w:numPr>
        <w:autoSpaceDE w:val="0"/>
        <w:autoSpaceDN w:val="0"/>
        <w:adjustRightInd w:val="0"/>
        <w:spacing w:line="360" w:lineRule="auto"/>
        <w:jc w:val="both"/>
        <w:rPr>
          <w:b/>
        </w:rPr>
      </w:pPr>
      <w:r w:rsidRPr="00846E08">
        <w:rPr>
          <w:b/>
        </w:rPr>
        <w:t>ПРЕДЛАГАНАТА ЦЕНА (Ц)</w:t>
      </w:r>
    </w:p>
    <w:p w:rsidR="00106EA3" w:rsidRPr="00846E08" w:rsidRDefault="00106EA3" w:rsidP="00106EA3">
      <w:pPr>
        <w:pStyle w:val="BodyTextIndent"/>
        <w:tabs>
          <w:tab w:val="left" w:pos="0"/>
          <w:tab w:val="left" w:pos="1080"/>
        </w:tabs>
        <w:spacing w:line="360" w:lineRule="auto"/>
        <w:ind w:left="0" w:firstLine="720"/>
        <w:jc w:val="both"/>
      </w:pPr>
      <w:r w:rsidRPr="00846E08">
        <w:rPr>
          <w:b/>
        </w:rPr>
        <w:t xml:space="preserve">Ц - </w:t>
      </w:r>
      <w:r w:rsidRPr="00846E08">
        <w:t xml:space="preserve">е показател, отразяващ тежестта на </w:t>
      </w:r>
      <w:r w:rsidRPr="00846E08">
        <w:rPr>
          <w:b/>
        </w:rPr>
        <w:t>предлаганата цена</w:t>
      </w:r>
      <w:r w:rsidRPr="00846E08">
        <w:t xml:space="preserve"> на съответната оферта</w:t>
      </w:r>
      <w:r w:rsidRPr="00846E08">
        <w:rPr>
          <w:b/>
        </w:rPr>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За нуждите на настоящата методика максималната стойност на Ц</w:t>
      </w:r>
      <w:r>
        <w:rPr>
          <w:b/>
        </w:rPr>
        <w:t xml:space="preserve"> е </w:t>
      </w:r>
      <w:r>
        <w:rPr>
          <w:b/>
          <w:lang w:val="bg-BG"/>
        </w:rPr>
        <w:t>6</w:t>
      </w:r>
      <w:r w:rsidRPr="00846E08">
        <w:rPr>
          <w:b/>
        </w:rPr>
        <w:t>0 точки</w:t>
      </w:r>
      <w:r w:rsidRPr="00846E08">
        <w:t xml:space="preserve">;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t xml:space="preserve">Максимален брой точки – </w:t>
      </w:r>
      <w:r>
        <w:rPr>
          <w:lang w:val="bg-BG"/>
        </w:rPr>
        <w:t>6</w:t>
      </w:r>
      <w:r w:rsidRPr="00846E08">
        <w:t xml:space="preserve">0, получава офертата с предложена </w:t>
      </w:r>
      <w:r w:rsidRPr="00846E08">
        <w:rPr>
          <w:b/>
        </w:rPr>
        <w:t>най-ниска цена</w:t>
      </w:r>
      <w:r w:rsidRPr="00846E08">
        <w:t>; Относителната тежест на пока</w:t>
      </w:r>
      <w:r>
        <w:t xml:space="preserve">зателя в комплексната оценка е </w:t>
      </w:r>
      <w:r>
        <w:rPr>
          <w:lang w:val="bg-BG"/>
        </w:rPr>
        <w:t>6</w:t>
      </w:r>
      <w:r w:rsidRPr="00846E08">
        <w:t>0 %.</w:t>
      </w:r>
    </w:p>
    <w:p w:rsidR="00106EA3" w:rsidRPr="00846E08" w:rsidRDefault="00106EA3" w:rsidP="00106EA3">
      <w:pPr>
        <w:pStyle w:val="BodyTextIndent"/>
        <w:widowControl w:val="0"/>
        <w:numPr>
          <w:ilvl w:val="0"/>
          <w:numId w:val="30"/>
        </w:numPr>
        <w:tabs>
          <w:tab w:val="clear" w:pos="1440"/>
          <w:tab w:val="num" w:pos="0"/>
        </w:tabs>
        <w:autoSpaceDE w:val="0"/>
        <w:autoSpaceDN w:val="0"/>
        <w:adjustRightInd w:val="0"/>
        <w:spacing w:after="0" w:line="360" w:lineRule="auto"/>
        <w:ind w:left="0" w:firstLine="1080"/>
        <w:jc w:val="both"/>
      </w:pPr>
      <w:r w:rsidRPr="00846E08">
        <w:t>Точките на останалите участници се определят в съотношение към най-ниската предложена цена по следната формула</w:t>
      </w:r>
      <w:r w:rsidR="0042053D">
        <w:rPr>
          <w:lang w:val="bg-BG"/>
        </w:rPr>
        <w:t xml:space="preserve">: </w:t>
      </w:r>
    </w:p>
    <w:p w:rsidR="00106EA3" w:rsidRPr="00846E08" w:rsidRDefault="00106EA3" w:rsidP="00106EA3">
      <w:pPr>
        <w:pStyle w:val="BodyTextIndent"/>
        <w:spacing w:line="360" w:lineRule="auto"/>
        <w:ind w:left="0" w:firstLine="720"/>
      </w:pPr>
      <w:r w:rsidRPr="00846E08">
        <w:rPr>
          <w:b/>
        </w:rPr>
        <w:t>Ц = (</w:t>
      </w:r>
      <w:r w:rsidRPr="00846E08">
        <w:rPr>
          <w:b/>
          <w:lang w:val="fr-FR"/>
        </w:rPr>
        <w:t>Cmin</w:t>
      </w:r>
      <w:r w:rsidR="0042053D">
        <w:rPr>
          <w:b/>
        </w:rPr>
        <w:t>/</w:t>
      </w:r>
      <w:r w:rsidRPr="00846E08">
        <w:rPr>
          <w:b/>
          <w:lang w:val="fr-FR"/>
        </w:rPr>
        <w:t>Ci</w:t>
      </w:r>
      <w:r>
        <w:rPr>
          <w:b/>
        </w:rPr>
        <w:t xml:space="preserve">) х </w:t>
      </w:r>
      <w:r>
        <w:rPr>
          <w:b/>
          <w:lang w:val="bg-BG"/>
        </w:rPr>
        <w:t>6</w:t>
      </w:r>
      <w:r w:rsidRPr="00846E08">
        <w:rPr>
          <w:b/>
        </w:rPr>
        <w:t>0</w:t>
      </w:r>
      <w:r w:rsidRPr="00846E08">
        <w:t>, където</w:t>
      </w:r>
    </w:p>
    <w:p w:rsidR="00106EA3" w:rsidRPr="00846E08" w:rsidRDefault="00106EA3" w:rsidP="00106EA3">
      <w:pPr>
        <w:pStyle w:val="BodyTextIndent"/>
        <w:spacing w:line="360" w:lineRule="auto"/>
        <w:ind w:left="0" w:firstLine="720"/>
        <w:jc w:val="both"/>
      </w:pPr>
      <w:r w:rsidRPr="00846E08">
        <w:rPr>
          <w:b/>
        </w:rPr>
        <w:t>Cmin</w:t>
      </w:r>
      <w:r w:rsidRPr="00846E08">
        <w:t xml:space="preserve"> – представлява предложената най-ниска цена за изпълнение на поръчката</w:t>
      </w:r>
    </w:p>
    <w:p w:rsidR="00106EA3" w:rsidRPr="00846E08" w:rsidRDefault="00106EA3" w:rsidP="00106EA3">
      <w:pPr>
        <w:pStyle w:val="BodyTextIndent"/>
        <w:spacing w:line="360" w:lineRule="auto"/>
        <w:ind w:left="0" w:firstLine="720"/>
        <w:jc w:val="both"/>
      </w:pPr>
      <w:r w:rsidRPr="00846E08">
        <w:rPr>
          <w:b/>
        </w:rPr>
        <w:t>Ci</w:t>
      </w:r>
      <w:r w:rsidRPr="00846E08">
        <w:t xml:space="preserve"> – представлява цената, предложена от съответния участник. </w:t>
      </w:r>
    </w:p>
    <w:p w:rsidR="00106EA3" w:rsidRPr="00846E08" w:rsidRDefault="00106EA3" w:rsidP="00106EA3">
      <w:pPr>
        <w:spacing w:line="360" w:lineRule="auto"/>
        <w:jc w:val="both"/>
      </w:pPr>
      <w:r w:rsidRPr="00846E08">
        <w:rPr>
          <w:bCs/>
          <w:iCs/>
        </w:rPr>
        <w:t xml:space="preserve"> </w:t>
      </w:r>
      <w:r>
        <w:rPr>
          <w:bCs/>
          <w:iCs/>
        </w:rPr>
        <w:tab/>
      </w:r>
      <w:r w:rsidRPr="00846E08">
        <w:rPr>
          <w:b/>
          <w:u w:val="single"/>
        </w:rPr>
        <w:t>Забележка:</w:t>
      </w:r>
      <w:r w:rsidRPr="00846E08">
        <w:t xml:space="preserve"> Участници, предложили цени, по-високи от прогнозната стойност, както и при констатирани аритметични грешки и несъответствия с образците, ще бъдат отстранени от участие в процедурата. </w:t>
      </w:r>
    </w:p>
    <w:p w:rsidR="00106EA3" w:rsidRDefault="00106EA3" w:rsidP="00106EA3">
      <w:pPr>
        <w:spacing w:line="360" w:lineRule="auto"/>
        <w:ind w:left="360" w:firstLine="547"/>
        <w:jc w:val="both"/>
        <w:rPr>
          <w:szCs w:val="24"/>
        </w:rPr>
      </w:pPr>
    </w:p>
    <w:p w:rsidR="00106EA3" w:rsidRPr="000D5691"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0D5691">
        <w:rPr>
          <w:szCs w:val="24"/>
        </w:rPr>
        <w:t>V</w:t>
      </w:r>
      <w:r w:rsidRPr="000D5691">
        <w:rPr>
          <w:szCs w:val="24"/>
          <w:lang w:val="en-US"/>
        </w:rPr>
        <w:t>I</w:t>
      </w:r>
      <w:r w:rsidRPr="000D5691">
        <w:rPr>
          <w:szCs w:val="24"/>
        </w:rPr>
        <w:t>. РАЗГЛЕЖДАНЕ, ОЦЕНКА И КЛАСИРАНЕ НА ОФЕРТИТЕ</w:t>
      </w:r>
    </w:p>
    <w:p w:rsidR="00106EA3" w:rsidRDefault="00106EA3" w:rsidP="00106EA3">
      <w:pPr>
        <w:spacing w:line="360" w:lineRule="auto"/>
        <w:ind w:firstLine="540"/>
        <w:jc w:val="both"/>
        <w:outlineLvl w:val="2"/>
        <w:rPr>
          <w:b/>
          <w:szCs w:val="24"/>
          <w:lang w:eastAsia="bg-BG"/>
        </w:rPr>
      </w:pPr>
      <w:bookmarkStart w:id="47" w:name="_Toc383185097"/>
      <w:bookmarkStart w:id="48" w:name="_Toc383185643"/>
      <w:bookmarkStart w:id="49" w:name="_Toc383788175"/>
      <w:bookmarkStart w:id="50" w:name="_Toc411333439"/>
    </w:p>
    <w:p w:rsidR="00106EA3" w:rsidRPr="000D5691" w:rsidRDefault="00106EA3" w:rsidP="00106EA3">
      <w:pPr>
        <w:spacing w:line="360" w:lineRule="auto"/>
        <w:ind w:firstLine="540"/>
        <w:jc w:val="both"/>
        <w:outlineLvl w:val="2"/>
        <w:rPr>
          <w:szCs w:val="24"/>
          <w:lang w:eastAsia="bg-BG"/>
        </w:rPr>
      </w:pPr>
      <w:bookmarkStart w:id="51" w:name="_Toc383185099"/>
      <w:bookmarkStart w:id="52" w:name="_Toc383185645"/>
      <w:bookmarkStart w:id="53" w:name="_Toc383788177"/>
      <w:bookmarkStart w:id="54" w:name="_Toc411333441"/>
      <w:bookmarkEnd w:id="47"/>
      <w:bookmarkEnd w:id="48"/>
      <w:bookmarkEnd w:id="49"/>
      <w:bookmarkEnd w:id="50"/>
      <w:r w:rsidRPr="000D5691">
        <w:rPr>
          <w:b/>
          <w:szCs w:val="24"/>
          <w:lang w:eastAsia="bg-BG"/>
        </w:rPr>
        <w:t>1. Ко</w:t>
      </w:r>
      <w:r w:rsidR="001C5A0C">
        <w:rPr>
          <w:b/>
          <w:szCs w:val="24"/>
          <w:lang w:eastAsia="bg-BG"/>
        </w:rPr>
        <w:t>мисия за провеждане на</w:t>
      </w:r>
      <w:r w:rsidRPr="000D5691">
        <w:rPr>
          <w:b/>
          <w:szCs w:val="24"/>
          <w:lang w:eastAsia="bg-BG"/>
        </w:rPr>
        <w:t xml:space="preserve"> процедура</w:t>
      </w:r>
      <w:r w:rsidR="001C5A0C">
        <w:rPr>
          <w:b/>
          <w:szCs w:val="24"/>
          <w:lang w:eastAsia="bg-BG"/>
        </w:rPr>
        <w:t>та</w:t>
      </w:r>
    </w:p>
    <w:p w:rsidR="00106EA3" w:rsidRPr="000D5691" w:rsidRDefault="00106EA3" w:rsidP="00106EA3">
      <w:pPr>
        <w:spacing w:line="360" w:lineRule="auto"/>
        <w:ind w:firstLine="540"/>
        <w:jc w:val="both"/>
        <w:rPr>
          <w:szCs w:val="24"/>
          <w:lang w:eastAsia="bg-BG"/>
        </w:rPr>
      </w:pPr>
      <w:r w:rsidRPr="000D5691">
        <w:rPr>
          <w:b/>
          <w:szCs w:val="24"/>
          <w:lang w:eastAsia="bg-BG"/>
        </w:rPr>
        <w:t>1.1.</w:t>
      </w:r>
      <w:r w:rsidRPr="000D5691">
        <w:rPr>
          <w:szCs w:val="24"/>
          <w:lang w:eastAsia="bg-BG"/>
        </w:rPr>
        <w:t xml:space="preserve"> Възложителят назначава ком</w:t>
      </w:r>
      <w:r w:rsidR="00F50E6F">
        <w:rPr>
          <w:szCs w:val="24"/>
          <w:lang w:eastAsia="bg-BG"/>
        </w:rPr>
        <w:t xml:space="preserve">исия за провеждане на </w:t>
      </w:r>
      <w:r w:rsidRPr="000D5691">
        <w:rPr>
          <w:szCs w:val="24"/>
          <w:lang w:eastAsia="bg-BG"/>
        </w:rPr>
        <w:t>процедура</w:t>
      </w:r>
      <w:r w:rsidR="00F50E6F">
        <w:rPr>
          <w:szCs w:val="24"/>
          <w:lang w:eastAsia="bg-BG"/>
        </w:rPr>
        <w:t>та</w:t>
      </w:r>
      <w:r w:rsidRPr="000D5691">
        <w:rPr>
          <w:szCs w:val="24"/>
          <w:lang w:eastAsia="bg-BG"/>
        </w:rPr>
        <w:t xml:space="preserve"> след изтичане на срока за приемане на офертите.</w:t>
      </w:r>
    </w:p>
    <w:p w:rsidR="00106EA3" w:rsidRPr="000D5691" w:rsidRDefault="00106EA3" w:rsidP="00106EA3">
      <w:pPr>
        <w:spacing w:line="360" w:lineRule="auto"/>
        <w:ind w:firstLine="540"/>
        <w:jc w:val="both"/>
        <w:rPr>
          <w:szCs w:val="24"/>
          <w:lang w:eastAsia="bg-BG"/>
        </w:rPr>
      </w:pPr>
      <w:r w:rsidRPr="000D5691">
        <w:rPr>
          <w:b/>
          <w:szCs w:val="24"/>
          <w:lang w:eastAsia="bg-BG"/>
        </w:rPr>
        <w:t>1.2.</w:t>
      </w:r>
      <w:r w:rsidRPr="000D5691">
        <w:rPr>
          <w:szCs w:val="24"/>
          <w:lang w:eastAsia="bg-BG"/>
        </w:rPr>
        <w:t xml:space="preserve"> Възложителят определя за членове на комисията лица, които</w:t>
      </w:r>
      <w:r>
        <w:rPr>
          <w:szCs w:val="24"/>
          <w:lang w:eastAsia="bg-BG"/>
        </w:rPr>
        <w:t xml:space="preserve"> нямат конфликт на интереси с участниците.</w:t>
      </w:r>
    </w:p>
    <w:p w:rsidR="00106EA3" w:rsidRPr="000D5691" w:rsidRDefault="00106EA3" w:rsidP="00106EA3">
      <w:pPr>
        <w:spacing w:line="360" w:lineRule="auto"/>
        <w:ind w:firstLine="540"/>
        <w:jc w:val="both"/>
        <w:rPr>
          <w:szCs w:val="24"/>
          <w:lang w:eastAsia="bg-BG"/>
        </w:rPr>
      </w:pPr>
      <w:r w:rsidRPr="000D5691">
        <w:rPr>
          <w:b/>
          <w:szCs w:val="24"/>
          <w:lang w:eastAsia="bg-BG"/>
        </w:rPr>
        <w:t>1.3.</w:t>
      </w:r>
      <w:r w:rsidRPr="000D5691">
        <w:rPr>
          <w:szCs w:val="24"/>
          <w:lang w:eastAsia="bg-BG"/>
        </w:rPr>
        <w:t xml:space="preserve"> Членовете на комисията са длъжни да пазят в тайна обстоятелствата, които са узнали във връзка със своята работа в комисията.</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1.4.</w:t>
      </w:r>
      <w:r w:rsidRPr="000D5691">
        <w:rPr>
          <w:szCs w:val="24"/>
          <w:lang w:eastAsia="bg-BG"/>
        </w:rPr>
        <w:t xml:space="preserve"> Членовете на комисията представят на възложителя декларация за съответствие на </w:t>
      </w:r>
      <w:r>
        <w:rPr>
          <w:szCs w:val="24"/>
          <w:lang w:eastAsia="bg-BG"/>
        </w:rPr>
        <w:t>изискванията</w:t>
      </w:r>
      <w:r w:rsidRPr="000D5691">
        <w:rPr>
          <w:szCs w:val="24"/>
          <w:lang w:eastAsia="bg-BG"/>
        </w:rPr>
        <w:t xml:space="preserve"> по т. 1.2 след получаване на списъка с участниците и на всеки етап от процедурата, когато настъпи промяната в декларираните обстоятелства.</w:t>
      </w:r>
    </w:p>
    <w:p w:rsidR="00106EA3" w:rsidRPr="00C159D6" w:rsidRDefault="00106EA3" w:rsidP="00106EA3">
      <w:pPr>
        <w:tabs>
          <w:tab w:val="left" w:pos="567"/>
        </w:tabs>
        <w:spacing w:line="360" w:lineRule="auto"/>
        <w:ind w:firstLine="567"/>
        <w:jc w:val="both"/>
        <w:rPr>
          <w:szCs w:val="24"/>
        </w:rPr>
      </w:pPr>
      <w:r w:rsidRPr="00EB5561">
        <w:rPr>
          <w:b/>
          <w:szCs w:val="24"/>
          <w:lang w:eastAsia="bg-BG"/>
        </w:rPr>
        <w:t xml:space="preserve">1.5. </w:t>
      </w:r>
      <w:r w:rsidRPr="00ED0FE7">
        <w:rPr>
          <w:szCs w:val="24"/>
        </w:rPr>
        <w:t>Всеки член на комисията е длъжен да си направи самоотвод, когато установи, че:</w:t>
      </w:r>
    </w:p>
    <w:p w:rsidR="00106EA3" w:rsidRPr="00EB5561" w:rsidRDefault="00106EA3" w:rsidP="00106EA3">
      <w:pPr>
        <w:pStyle w:val="BodyText3"/>
        <w:numPr>
          <w:ilvl w:val="8"/>
          <w:numId w:val="11"/>
        </w:numPr>
        <w:shd w:val="clear" w:color="auto" w:fill="auto"/>
        <w:tabs>
          <w:tab w:val="left" w:pos="926"/>
        </w:tabs>
        <w:spacing w:after="0" w:line="360" w:lineRule="auto"/>
        <w:ind w:left="23" w:firstLine="578"/>
        <w:jc w:val="both"/>
        <w:rPr>
          <w:sz w:val="24"/>
          <w:szCs w:val="24"/>
        </w:rPr>
      </w:pPr>
      <w:r w:rsidRPr="00EB5561">
        <w:rPr>
          <w:sz w:val="24"/>
          <w:szCs w:val="24"/>
        </w:rPr>
        <w:t>по обективни причини не може да изпълнява задълженията си;</w:t>
      </w:r>
    </w:p>
    <w:p w:rsidR="00106EA3" w:rsidRPr="00EB5561" w:rsidRDefault="00106EA3" w:rsidP="00106EA3">
      <w:pPr>
        <w:pStyle w:val="BodyText3"/>
        <w:numPr>
          <w:ilvl w:val="8"/>
          <w:numId w:val="11"/>
        </w:numPr>
        <w:shd w:val="clear" w:color="auto" w:fill="auto"/>
        <w:tabs>
          <w:tab w:val="left" w:pos="941"/>
        </w:tabs>
        <w:spacing w:after="0" w:line="360" w:lineRule="auto"/>
        <w:ind w:left="23" w:firstLine="578"/>
        <w:jc w:val="both"/>
        <w:rPr>
          <w:sz w:val="24"/>
          <w:szCs w:val="24"/>
        </w:rPr>
      </w:pPr>
      <w:r w:rsidRPr="00EB5561">
        <w:rPr>
          <w:sz w:val="24"/>
          <w:szCs w:val="24"/>
        </w:rPr>
        <w:t>е възникнал конфликт на интереси.</w:t>
      </w:r>
    </w:p>
    <w:p w:rsidR="00106EA3" w:rsidRDefault="00106EA3" w:rsidP="00106EA3">
      <w:pPr>
        <w:spacing w:line="360" w:lineRule="auto"/>
        <w:ind w:firstLine="540"/>
        <w:jc w:val="both"/>
        <w:rPr>
          <w:szCs w:val="24"/>
          <w:lang w:eastAsia="bg-BG"/>
        </w:rPr>
      </w:pPr>
      <w:r w:rsidRPr="000D5691">
        <w:rPr>
          <w:b/>
          <w:szCs w:val="24"/>
          <w:lang w:eastAsia="bg-BG"/>
        </w:rPr>
        <w:t>1.6.</w:t>
      </w:r>
      <w:r w:rsidRPr="000D5691">
        <w:rPr>
          <w:szCs w:val="24"/>
          <w:lang w:eastAsia="bg-BG"/>
        </w:rPr>
        <w:t xml:space="preserve"> Комисията започва работа след получаване на представените оферти</w:t>
      </w:r>
      <w:r>
        <w:rPr>
          <w:szCs w:val="24"/>
          <w:lang w:eastAsia="bg-BG"/>
        </w:rPr>
        <w:t xml:space="preserve"> и протокола по чл. 48, ал. 6 от ППЗОП</w:t>
      </w:r>
      <w:r w:rsidRPr="000D5691">
        <w:rPr>
          <w:szCs w:val="24"/>
          <w:lang w:eastAsia="bg-BG"/>
        </w:rPr>
        <w:t>.</w:t>
      </w:r>
    </w:p>
    <w:p w:rsidR="00106EA3" w:rsidRPr="000D5691" w:rsidRDefault="00106EA3" w:rsidP="00106EA3">
      <w:pPr>
        <w:spacing w:line="360" w:lineRule="auto"/>
        <w:ind w:firstLine="540"/>
        <w:jc w:val="both"/>
        <w:outlineLvl w:val="2"/>
        <w:rPr>
          <w:b/>
          <w:szCs w:val="24"/>
          <w:lang w:eastAsia="bg-BG"/>
        </w:rPr>
      </w:pPr>
      <w:bookmarkStart w:id="55" w:name="_Toc383185098"/>
      <w:bookmarkStart w:id="56" w:name="_Toc383185644"/>
      <w:bookmarkStart w:id="57" w:name="_Toc383788176"/>
      <w:bookmarkStart w:id="58" w:name="_Toc411333440"/>
      <w:r w:rsidRPr="000D5691">
        <w:rPr>
          <w:b/>
          <w:szCs w:val="24"/>
          <w:lang w:eastAsia="bg-BG"/>
        </w:rPr>
        <w:t xml:space="preserve">2. </w:t>
      </w:r>
      <w:bookmarkEnd w:id="55"/>
      <w:bookmarkEnd w:id="56"/>
      <w:r w:rsidRPr="000D5691">
        <w:rPr>
          <w:b/>
          <w:szCs w:val="24"/>
          <w:lang w:eastAsia="bg-BG"/>
        </w:rPr>
        <w:t>Публично отваряне на офертите</w:t>
      </w:r>
      <w:bookmarkEnd w:id="57"/>
      <w:bookmarkEnd w:id="58"/>
    </w:p>
    <w:p w:rsidR="00106EA3" w:rsidRPr="000D5691" w:rsidRDefault="00106EA3" w:rsidP="00106EA3">
      <w:pPr>
        <w:spacing w:line="360" w:lineRule="auto"/>
        <w:ind w:firstLine="540"/>
        <w:jc w:val="both"/>
        <w:rPr>
          <w:szCs w:val="24"/>
          <w:lang w:eastAsia="bg-BG"/>
        </w:rPr>
      </w:pPr>
      <w:r w:rsidRPr="000D5691">
        <w:rPr>
          <w:b/>
          <w:szCs w:val="24"/>
          <w:lang w:eastAsia="bg-BG"/>
        </w:rPr>
        <w:t>2.1.</w:t>
      </w:r>
      <w:r w:rsidRPr="000D5691">
        <w:rPr>
          <w:szCs w:val="24"/>
          <w:lang w:eastAsia="bg-BG"/>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06EA3" w:rsidRPr="000D5691" w:rsidRDefault="00106EA3" w:rsidP="00106EA3">
      <w:pPr>
        <w:spacing w:line="360" w:lineRule="auto"/>
        <w:ind w:firstLine="540"/>
        <w:jc w:val="both"/>
        <w:rPr>
          <w:szCs w:val="24"/>
          <w:lang w:eastAsia="bg-BG"/>
        </w:rPr>
      </w:pPr>
      <w:r w:rsidRPr="00B66C2E">
        <w:rPr>
          <w:b/>
          <w:szCs w:val="24"/>
          <w:lang w:eastAsia="bg-BG"/>
        </w:rPr>
        <w:t>2.1.1.</w:t>
      </w:r>
      <w:r w:rsidRPr="000D5691">
        <w:rPr>
          <w:szCs w:val="24"/>
          <w:lang w:eastAsia="bg-BG"/>
        </w:rPr>
        <w:t xml:space="preserve"> Представителят на участника се допуска след удостоверяване на неговата самоличност и представяне на съответните пълномощни.</w:t>
      </w:r>
    </w:p>
    <w:p w:rsidR="00106EA3" w:rsidRPr="000D5691" w:rsidRDefault="00106EA3" w:rsidP="00106EA3">
      <w:pPr>
        <w:spacing w:line="360" w:lineRule="auto"/>
        <w:ind w:firstLine="540"/>
        <w:jc w:val="both"/>
        <w:rPr>
          <w:szCs w:val="24"/>
          <w:lang w:eastAsia="bg-BG"/>
        </w:rPr>
      </w:pPr>
      <w:r w:rsidRPr="00B66C2E">
        <w:rPr>
          <w:b/>
          <w:szCs w:val="24"/>
          <w:lang w:eastAsia="bg-BG"/>
        </w:rPr>
        <w:t>2.1.2.</w:t>
      </w:r>
      <w:r w:rsidRPr="000D5691">
        <w:rPr>
          <w:szCs w:val="24"/>
          <w:lang w:eastAsia="bg-BG"/>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06EA3" w:rsidRPr="000D5691" w:rsidRDefault="00106EA3" w:rsidP="00106EA3">
      <w:pPr>
        <w:spacing w:line="360" w:lineRule="auto"/>
        <w:ind w:firstLine="540"/>
        <w:jc w:val="both"/>
        <w:rPr>
          <w:szCs w:val="24"/>
          <w:lang w:eastAsia="bg-BG"/>
        </w:rPr>
      </w:pPr>
      <w:r w:rsidRPr="000D5691">
        <w:rPr>
          <w:b/>
          <w:szCs w:val="24"/>
          <w:lang w:eastAsia="bg-BG"/>
        </w:rPr>
        <w:t>2.2.</w:t>
      </w:r>
      <w:r w:rsidRPr="000D5691">
        <w:rPr>
          <w:szCs w:val="24"/>
          <w:lang w:eastAsia="bg-BG"/>
        </w:rPr>
        <w:t xml:space="preserve"> Комисията отваря </w:t>
      </w:r>
      <w:r>
        <w:rPr>
          <w:szCs w:val="24"/>
          <w:lang w:eastAsia="bg-BG"/>
        </w:rPr>
        <w:t>запечатаните непрозрачни опаковки</w:t>
      </w:r>
      <w:r w:rsidRPr="000D5691">
        <w:rPr>
          <w:szCs w:val="24"/>
          <w:lang w:eastAsia="bg-BG"/>
        </w:rPr>
        <w:t xml:space="preserve"> по реда на тяхното постъпване и </w:t>
      </w:r>
      <w:r>
        <w:rPr>
          <w:szCs w:val="24"/>
          <w:lang w:eastAsia="bg-BG"/>
        </w:rPr>
        <w:t>оповестява тяхното съдържание.</w:t>
      </w:r>
    </w:p>
    <w:p w:rsidR="00106EA3" w:rsidRDefault="00106EA3" w:rsidP="00106EA3">
      <w:pPr>
        <w:tabs>
          <w:tab w:val="left" w:pos="567"/>
        </w:tabs>
        <w:spacing w:line="360" w:lineRule="auto"/>
        <w:ind w:firstLine="567"/>
        <w:jc w:val="both"/>
        <w:rPr>
          <w:szCs w:val="24"/>
          <w:lang w:eastAsia="bg-BG"/>
        </w:rPr>
      </w:pPr>
      <w:r w:rsidRPr="000D5691">
        <w:rPr>
          <w:b/>
          <w:szCs w:val="24"/>
          <w:lang w:eastAsia="bg-BG"/>
        </w:rPr>
        <w:t>2.3.</w:t>
      </w:r>
      <w:r w:rsidRPr="000D5691">
        <w:rPr>
          <w:szCs w:val="24"/>
          <w:lang w:eastAsia="bg-BG"/>
        </w:rPr>
        <w:t xml:space="preserve"> </w:t>
      </w:r>
      <w:r>
        <w:rPr>
          <w:szCs w:val="24"/>
          <w:lang w:eastAsia="bg-BG"/>
        </w:rPr>
        <w:t>Н</w:t>
      </w:r>
      <w:r w:rsidRPr="000D5691">
        <w:rPr>
          <w:szCs w:val="24"/>
          <w:lang w:eastAsia="bg-BG"/>
        </w:rPr>
        <w:t xml:space="preserve">ай-малко трима от членовете й подписват </w:t>
      </w:r>
      <w:r>
        <w:rPr>
          <w:szCs w:val="24"/>
          <w:lang w:eastAsia="bg-BG"/>
        </w:rPr>
        <w:t>техническото предложение и плика с надпис „Предлагани ценови параметри“</w:t>
      </w:r>
      <w:r w:rsidR="0042053D">
        <w:rPr>
          <w:szCs w:val="24"/>
          <w:lang w:eastAsia="bg-BG"/>
        </w:rPr>
        <w:t xml:space="preserve">. </w:t>
      </w:r>
    </w:p>
    <w:p w:rsidR="00106EA3" w:rsidRDefault="00106EA3" w:rsidP="00106EA3">
      <w:pPr>
        <w:tabs>
          <w:tab w:val="left" w:pos="567"/>
        </w:tabs>
        <w:spacing w:line="360" w:lineRule="auto"/>
        <w:ind w:firstLine="567"/>
        <w:jc w:val="both"/>
      </w:pPr>
      <w:r w:rsidRPr="00EB5561">
        <w:rPr>
          <w:b/>
          <w:lang w:eastAsia="bg-BG"/>
        </w:rPr>
        <w:t>2.4.</w:t>
      </w:r>
      <w:r w:rsidRPr="000D5691">
        <w:rPr>
          <w:lang w:eastAsia="bg-BG"/>
        </w:rPr>
        <w:t xml:space="preserve"> </w:t>
      </w: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106EA3" w:rsidRDefault="00106EA3" w:rsidP="00106EA3">
      <w:pPr>
        <w:spacing w:line="360" w:lineRule="auto"/>
        <w:ind w:firstLine="540"/>
        <w:jc w:val="both"/>
        <w:rPr>
          <w:szCs w:val="24"/>
          <w:lang w:eastAsia="bg-BG"/>
        </w:rPr>
      </w:pPr>
      <w:r w:rsidRPr="000D5691">
        <w:rPr>
          <w:szCs w:val="24"/>
          <w:lang w:eastAsia="bg-BG"/>
        </w:rPr>
        <w:t xml:space="preserve">С извършване на действията по т. 2.2 </w:t>
      </w:r>
      <w:r>
        <w:rPr>
          <w:szCs w:val="24"/>
          <w:lang w:eastAsia="bg-BG"/>
        </w:rPr>
        <w:t>-</w:t>
      </w:r>
      <w:r w:rsidRPr="000D5691">
        <w:rPr>
          <w:szCs w:val="24"/>
          <w:lang w:eastAsia="bg-BG"/>
        </w:rPr>
        <w:t>2.</w:t>
      </w:r>
      <w:r>
        <w:rPr>
          <w:szCs w:val="24"/>
          <w:lang w:eastAsia="bg-BG"/>
        </w:rPr>
        <w:t>4</w:t>
      </w:r>
      <w:r w:rsidR="0042053D">
        <w:rPr>
          <w:szCs w:val="24"/>
          <w:lang w:eastAsia="bg-BG"/>
        </w:rPr>
        <w:t>,</w:t>
      </w:r>
      <w:r w:rsidRPr="000D5691">
        <w:rPr>
          <w:szCs w:val="24"/>
          <w:lang w:eastAsia="bg-BG"/>
        </w:rPr>
        <w:t xml:space="preserve"> приключва публичната част от заседанието на комисията. Комисията продължава своята работа в закрито заседание.</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3. Действия на комисията след отваряне на офертите</w:t>
      </w:r>
      <w:bookmarkEnd w:id="51"/>
      <w:bookmarkEnd w:id="52"/>
      <w:bookmarkEnd w:id="53"/>
      <w:bookmarkEnd w:id="54"/>
    </w:p>
    <w:p w:rsidR="00106EA3" w:rsidRPr="000D5691" w:rsidRDefault="00106EA3" w:rsidP="00106EA3">
      <w:pPr>
        <w:spacing w:line="360" w:lineRule="auto"/>
        <w:ind w:firstLine="540"/>
        <w:jc w:val="both"/>
        <w:rPr>
          <w:szCs w:val="24"/>
          <w:lang w:eastAsia="bg-BG"/>
        </w:rPr>
      </w:pPr>
      <w:r w:rsidRPr="000D5691">
        <w:rPr>
          <w:b/>
          <w:szCs w:val="24"/>
          <w:lang w:eastAsia="bg-BG"/>
        </w:rPr>
        <w:lastRenderedPageBreak/>
        <w:t>3.1.</w:t>
      </w:r>
      <w:r w:rsidRPr="000D5691">
        <w:rPr>
          <w:szCs w:val="24"/>
          <w:lang w:eastAsia="bg-BG"/>
        </w:rPr>
        <w:t xml:space="preserve"> Комисията разглежда информацията в </w:t>
      </w:r>
      <w:r>
        <w:rPr>
          <w:b/>
          <w:szCs w:val="24"/>
          <w:lang w:eastAsia="bg-BG"/>
        </w:rPr>
        <w:t>ЕЕДОП</w:t>
      </w:r>
      <w:r w:rsidRPr="000D5691">
        <w:rPr>
          <w:szCs w:val="24"/>
          <w:lang w:eastAsia="bg-BG"/>
        </w:rPr>
        <w:t xml:space="preserve"> за съответствие с критериите за подбор, поставени от възложителя, и съставя протокол.</w:t>
      </w:r>
    </w:p>
    <w:p w:rsidR="00106EA3" w:rsidRPr="0042053D" w:rsidRDefault="00106EA3" w:rsidP="00106EA3">
      <w:pPr>
        <w:pStyle w:val="BodyText3"/>
        <w:shd w:val="clear" w:color="auto" w:fill="auto"/>
        <w:tabs>
          <w:tab w:val="left" w:pos="1076"/>
        </w:tabs>
        <w:spacing w:after="0" w:line="360" w:lineRule="auto"/>
        <w:ind w:right="23" w:firstLine="567"/>
        <w:jc w:val="both"/>
        <w:rPr>
          <w:sz w:val="24"/>
          <w:szCs w:val="24"/>
          <w:lang w:val="bg-BG"/>
        </w:rPr>
      </w:pPr>
      <w:r w:rsidRPr="00B3695A">
        <w:rPr>
          <w:b/>
          <w:sz w:val="24"/>
          <w:szCs w:val="24"/>
          <w:lang w:eastAsia="bg-BG"/>
        </w:rPr>
        <w:t>3.2.</w:t>
      </w:r>
      <w:r w:rsidRPr="00B3695A">
        <w:rPr>
          <w:sz w:val="24"/>
          <w:szCs w:val="24"/>
          <w:lang w:eastAsia="bg-BG"/>
        </w:rPr>
        <w:t xml:space="preserve"> </w:t>
      </w:r>
      <w:r w:rsidRPr="00B3695A">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w:t>
      </w:r>
      <w:r>
        <w:rPr>
          <w:sz w:val="24"/>
          <w:szCs w:val="24"/>
          <w:lang w:val="bg-BG"/>
        </w:rPr>
        <w:t>т. 3.1.</w:t>
      </w:r>
      <w:r w:rsidRPr="00B3695A">
        <w:rPr>
          <w:sz w:val="24"/>
          <w:szCs w:val="24"/>
        </w:rPr>
        <w:t xml:space="preserve"> и изпраща протокола на всички участници в деня на публикуването му в профила на купувача</w:t>
      </w:r>
      <w:r w:rsidR="0042053D">
        <w:rPr>
          <w:sz w:val="24"/>
          <w:szCs w:val="24"/>
          <w:lang w:val="bg-BG"/>
        </w:rPr>
        <w:t xml:space="preserve">. </w:t>
      </w:r>
    </w:p>
    <w:p w:rsidR="00106EA3" w:rsidRDefault="00106EA3" w:rsidP="00106EA3">
      <w:pPr>
        <w:pStyle w:val="BodyText3"/>
        <w:shd w:val="clear" w:color="auto" w:fill="auto"/>
        <w:tabs>
          <w:tab w:val="left" w:pos="994"/>
        </w:tabs>
        <w:spacing w:after="0" w:line="360" w:lineRule="auto"/>
        <w:ind w:right="23" w:firstLine="601"/>
        <w:jc w:val="both"/>
        <w:rPr>
          <w:sz w:val="24"/>
          <w:szCs w:val="24"/>
          <w:lang w:val="bg-BG"/>
        </w:rPr>
      </w:pPr>
      <w:r w:rsidRPr="00B3695A">
        <w:rPr>
          <w:b/>
          <w:sz w:val="24"/>
          <w:szCs w:val="24"/>
          <w:lang w:eastAsia="bg-BG"/>
        </w:rPr>
        <w:t>3.3.</w:t>
      </w:r>
      <w:r w:rsidRPr="00B3695A">
        <w:rPr>
          <w:sz w:val="24"/>
          <w:szCs w:val="24"/>
          <w:lang w:eastAsia="bg-BG"/>
        </w:rPr>
        <w:t xml:space="preserve"> </w:t>
      </w:r>
      <w:r w:rsidRPr="00B3695A">
        <w:rPr>
          <w:sz w:val="24"/>
          <w:szCs w:val="24"/>
        </w:rPr>
        <w:t xml:space="preserve">В срок до 5 </w:t>
      </w:r>
      <w:r w:rsidR="0042053D">
        <w:rPr>
          <w:sz w:val="24"/>
          <w:szCs w:val="24"/>
          <w:lang w:val="bg-BG"/>
        </w:rPr>
        <w:t xml:space="preserve">(пет) </w:t>
      </w:r>
      <w:r w:rsidRPr="00B3695A">
        <w:rPr>
          <w:sz w:val="24"/>
          <w:szCs w:val="24"/>
        </w:rPr>
        <w:t xml:space="preserve">работни дни от получаването на протокола по </w:t>
      </w:r>
      <w:r>
        <w:rPr>
          <w:sz w:val="24"/>
          <w:szCs w:val="24"/>
          <w:lang w:val="bg-BG"/>
        </w:rPr>
        <w:t>т. 3.1.</w:t>
      </w:r>
      <w:r w:rsidRPr="00B3695A">
        <w:rPr>
          <w:sz w:val="24"/>
          <w:szCs w:val="24"/>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106EA3" w:rsidRPr="00E3527B" w:rsidRDefault="00106EA3" w:rsidP="00106EA3">
      <w:pPr>
        <w:pStyle w:val="BodyText3"/>
        <w:shd w:val="clear" w:color="auto" w:fill="auto"/>
        <w:tabs>
          <w:tab w:val="left" w:pos="1162"/>
        </w:tabs>
        <w:spacing w:after="0" w:line="360" w:lineRule="auto"/>
        <w:ind w:right="23" w:firstLine="567"/>
        <w:jc w:val="both"/>
        <w:rPr>
          <w:sz w:val="24"/>
          <w:szCs w:val="24"/>
          <w:lang w:val="bg-BG"/>
        </w:rPr>
      </w:pPr>
      <w:r w:rsidRPr="00E3527B">
        <w:rPr>
          <w:sz w:val="24"/>
          <w:szCs w:val="24"/>
        </w:rPr>
        <w:t xml:space="preserve">Възможността се прилага и за подизпълнителите и третите лица, посочени от участника. </w:t>
      </w:r>
      <w:r w:rsidRPr="00E3527B">
        <w:rPr>
          <w:sz w:val="24"/>
          <w:szCs w:val="24"/>
          <w:lang w:val="bg-BG"/>
        </w:rPr>
        <w:t>У</w:t>
      </w:r>
      <w:r w:rsidRPr="00E3527B">
        <w:rPr>
          <w:sz w:val="24"/>
          <w:szCs w:val="24"/>
        </w:rPr>
        <w:t>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106EA3" w:rsidRPr="005B2520" w:rsidRDefault="00106EA3" w:rsidP="00106EA3">
      <w:pPr>
        <w:pStyle w:val="BodyText3"/>
        <w:tabs>
          <w:tab w:val="left" w:pos="567"/>
        </w:tabs>
        <w:spacing w:after="0" w:line="360" w:lineRule="auto"/>
        <w:ind w:right="23" w:firstLine="567"/>
        <w:jc w:val="both"/>
        <w:rPr>
          <w:lang w:val="bg-BG"/>
        </w:rPr>
      </w:pPr>
      <w:r w:rsidRPr="005B2520">
        <w:rPr>
          <w:sz w:val="24"/>
          <w:szCs w:val="24"/>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представляват кандидата или участника.</w:t>
      </w:r>
    </w:p>
    <w:p w:rsidR="00106EA3" w:rsidRPr="000D5691" w:rsidRDefault="00106EA3" w:rsidP="00106EA3">
      <w:pPr>
        <w:spacing w:line="360" w:lineRule="auto"/>
        <w:ind w:firstLine="540"/>
        <w:jc w:val="both"/>
        <w:rPr>
          <w:szCs w:val="24"/>
          <w:lang w:eastAsia="bg-BG"/>
        </w:rPr>
      </w:pPr>
      <w:r w:rsidRPr="000D5691">
        <w:rPr>
          <w:b/>
          <w:szCs w:val="24"/>
          <w:lang w:eastAsia="bg-BG"/>
        </w:rPr>
        <w:t>3.4.</w:t>
      </w:r>
      <w:r w:rsidRPr="000D5691">
        <w:rPr>
          <w:szCs w:val="24"/>
          <w:lang w:eastAsia="bg-BG"/>
        </w:rPr>
        <w:t xml:space="preserve"> След изтичането на срока по т. 3.3</w:t>
      </w:r>
      <w:r w:rsidR="0042053D">
        <w:rPr>
          <w:szCs w:val="24"/>
          <w:lang w:eastAsia="bg-BG"/>
        </w:rPr>
        <w:t>,</w:t>
      </w:r>
      <w:r w:rsidRPr="000D5691">
        <w:rPr>
          <w:szCs w:val="24"/>
          <w:lang w:eastAsia="bg-BG"/>
        </w:rPr>
        <w:t xml:space="preserve"> комисията пристъпва към разглеждането на допълнително представените документи относно съответствието на участниците с </w:t>
      </w:r>
      <w:r>
        <w:rPr>
          <w:szCs w:val="24"/>
          <w:lang w:eastAsia="bg-BG"/>
        </w:rPr>
        <w:t xml:space="preserve">изискванията към личното състояние и </w:t>
      </w:r>
      <w:r w:rsidRPr="000D5691">
        <w:rPr>
          <w:szCs w:val="24"/>
          <w:lang w:eastAsia="bg-BG"/>
        </w:rPr>
        <w:t xml:space="preserve">критериите за подбор, поставени от възложителя. </w:t>
      </w:r>
      <w:r>
        <w:rPr>
          <w:szCs w:val="24"/>
          <w:lang w:eastAsia="bg-BG"/>
        </w:rPr>
        <w:t xml:space="preserve"> </w:t>
      </w:r>
    </w:p>
    <w:p w:rsidR="00106EA3" w:rsidRPr="000D5691" w:rsidRDefault="00106EA3" w:rsidP="00106EA3">
      <w:pPr>
        <w:spacing w:line="360" w:lineRule="auto"/>
        <w:ind w:firstLine="540"/>
        <w:jc w:val="both"/>
        <w:rPr>
          <w:szCs w:val="24"/>
          <w:lang w:eastAsia="bg-BG"/>
        </w:rPr>
      </w:pPr>
      <w:r w:rsidRPr="000D5691">
        <w:rPr>
          <w:b/>
          <w:szCs w:val="24"/>
          <w:lang w:eastAsia="bg-BG"/>
        </w:rPr>
        <w:t>3.5.</w:t>
      </w:r>
      <w:r w:rsidRPr="000D5691">
        <w:rPr>
          <w:szCs w:val="24"/>
          <w:lang w:eastAsia="bg-BG"/>
        </w:rPr>
        <w:t xml:space="preserve"> Комисията при необходимост може по всяко време:</w:t>
      </w:r>
    </w:p>
    <w:p w:rsidR="00106EA3" w:rsidRPr="000D5691" w:rsidRDefault="00106EA3" w:rsidP="00106EA3">
      <w:pPr>
        <w:spacing w:line="360" w:lineRule="auto"/>
        <w:ind w:firstLine="540"/>
        <w:jc w:val="both"/>
        <w:rPr>
          <w:szCs w:val="24"/>
          <w:lang w:eastAsia="bg-BG"/>
        </w:rPr>
      </w:pPr>
      <w:r w:rsidRPr="00420FF9">
        <w:rPr>
          <w:b/>
          <w:szCs w:val="24"/>
          <w:lang w:eastAsia="bg-BG"/>
        </w:rPr>
        <w:t>3.5.1.</w:t>
      </w:r>
      <w:r w:rsidRPr="000D5691">
        <w:rPr>
          <w:szCs w:val="24"/>
          <w:lang w:eastAsia="bg-BG"/>
        </w:rPr>
        <w:t xml:space="preserve"> да проверява заявените от участниците данни, включително чрез изискване на информация от други органи и лица;</w:t>
      </w:r>
    </w:p>
    <w:p w:rsidR="00106EA3" w:rsidRDefault="00106EA3" w:rsidP="00106EA3">
      <w:pPr>
        <w:spacing w:line="360" w:lineRule="auto"/>
        <w:ind w:firstLine="567"/>
        <w:jc w:val="both"/>
      </w:pPr>
      <w:r w:rsidRPr="00420FF9">
        <w:rPr>
          <w:b/>
          <w:szCs w:val="24"/>
          <w:lang w:eastAsia="bg-BG"/>
        </w:rPr>
        <w:t>3.5.2.</w:t>
      </w:r>
      <w:r w:rsidRPr="000D5691">
        <w:rPr>
          <w:szCs w:val="24"/>
          <w:lang w:eastAsia="bg-BG"/>
        </w:rPr>
        <w:t xml:space="preserve"> </w:t>
      </w:r>
      <w:bookmarkStart w:id="59" w:name="_Toc383185100"/>
      <w:bookmarkStart w:id="60" w:name="_Toc383185646"/>
      <w:bookmarkStart w:id="61" w:name="_Toc383788178"/>
      <w:bookmarkStart w:id="62" w:name="_Toc411333442"/>
      <w:r>
        <w:t>При извършване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106EA3" w:rsidRPr="000D5691" w:rsidRDefault="00106EA3" w:rsidP="00106EA3">
      <w:pPr>
        <w:spacing w:line="360" w:lineRule="auto"/>
        <w:ind w:firstLine="540"/>
        <w:jc w:val="both"/>
        <w:rPr>
          <w:b/>
          <w:szCs w:val="24"/>
          <w:lang w:eastAsia="bg-BG"/>
        </w:rPr>
      </w:pPr>
      <w:r w:rsidRPr="000D5691">
        <w:rPr>
          <w:b/>
          <w:szCs w:val="24"/>
          <w:lang w:eastAsia="bg-BG"/>
        </w:rPr>
        <w:t>4. Отваряне на ценовите оферти</w:t>
      </w:r>
      <w:bookmarkEnd w:id="59"/>
      <w:bookmarkEnd w:id="60"/>
      <w:bookmarkEnd w:id="61"/>
      <w:bookmarkEnd w:id="62"/>
    </w:p>
    <w:p w:rsidR="00106EA3" w:rsidRPr="000D5691" w:rsidRDefault="00106EA3" w:rsidP="00106EA3">
      <w:pPr>
        <w:spacing w:line="360" w:lineRule="auto"/>
        <w:ind w:firstLine="540"/>
        <w:jc w:val="both"/>
        <w:rPr>
          <w:szCs w:val="24"/>
          <w:lang w:eastAsia="bg-BG"/>
        </w:rPr>
      </w:pPr>
      <w:bookmarkStart w:id="63" w:name="_Toc383185101"/>
      <w:bookmarkStart w:id="64" w:name="_Toc383185647"/>
      <w:bookmarkStart w:id="65" w:name="_Toc383788179"/>
      <w:bookmarkStart w:id="66" w:name="_Toc411333443"/>
      <w:r w:rsidRPr="000D5691">
        <w:rPr>
          <w:b/>
          <w:szCs w:val="24"/>
          <w:lang w:eastAsia="bg-BG"/>
        </w:rPr>
        <w:t>4.1.</w:t>
      </w:r>
      <w:r w:rsidRPr="000D5691">
        <w:rPr>
          <w:szCs w:val="24"/>
          <w:lang w:eastAsia="bg-BG"/>
        </w:rPr>
        <w:t xml:space="preserve"> </w:t>
      </w:r>
      <w:r>
        <w:rPr>
          <w:szCs w:val="24"/>
          <w:lang w:eastAsia="bg-BG"/>
        </w:rPr>
        <w:t xml:space="preserve">Ценовото предложение на </w:t>
      </w:r>
      <w:r w:rsidRPr="000D5691">
        <w:rPr>
          <w:szCs w:val="24"/>
          <w:lang w:eastAsia="bg-BG"/>
        </w:rPr>
        <w:t>участник, чиято оферта не отговаря на изискванията на възложителя, не се отваря.</w:t>
      </w:r>
    </w:p>
    <w:p w:rsidR="00106EA3" w:rsidRPr="000D5691" w:rsidRDefault="00106EA3" w:rsidP="00106EA3">
      <w:pPr>
        <w:spacing w:line="360" w:lineRule="auto"/>
        <w:ind w:firstLine="539"/>
        <w:jc w:val="both"/>
        <w:rPr>
          <w:szCs w:val="24"/>
          <w:lang w:eastAsia="bg-BG"/>
        </w:rPr>
      </w:pPr>
      <w:r w:rsidRPr="000D5691">
        <w:rPr>
          <w:b/>
          <w:szCs w:val="24"/>
          <w:lang w:eastAsia="bg-BG"/>
        </w:rPr>
        <w:lastRenderedPageBreak/>
        <w:t>4.2.</w:t>
      </w:r>
      <w:r w:rsidRPr="000D5691">
        <w:rPr>
          <w:szCs w:val="24"/>
          <w:lang w:eastAsia="bg-BG"/>
        </w:rPr>
        <w:t xml:space="preserve"> Когато </w:t>
      </w:r>
      <w:r>
        <w:rPr>
          <w:szCs w:val="24"/>
          <w:lang w:eastAsia="bg-BG"/>
        </w:rPr>
        <w:t xml:space="preserve">част от показателите за оценка обхващат параметри от техническото предложение, </w:t>
      </w:r>
      <w:r w:rsidRPr="000D5691">
        <w:rPr>
          <w:szCs w:val="24"/>
          <w:lang w:eastAsia="bg-BG"/>
        </w:rPr>
        <w:t xml:space="preserve">комисията отваря </w:t>
      </w:r>
      <w:r>
        <w:rPr>
          <w:szCs w:val="24"/>
          <w:lang w:eastAsia="bg-BG"/>
        </w:rPr>
        <w:t>ценовото предложение, след като е извършила оценяване на офертите по другите показатели.</w:t>
      </w:r>
    </w:p>
    <w:p w:rsidR="00106EA3" w:rsidRPr="000D5691" w:rsidRDefault="00106EA3" w:rsidP="00106EA3">
      <w:pPr>
        <w:spacing w:line="360" w:lineRule="auto"/>
        <w:ind w:firstLine="539"/>
        <w:jc w:val="both"/>
        <w:rPr>
          <w:szCs w:val="24"/>
          <w:lang w:eastAsia="bg-BG"/>
        </w:rPr>
      </w:pPr>
      <w:r>
        <w:rPr>
          <w:szCs w:val="24"/>
          <w:lang w:eastAsia="bg-BG"/>
        </w:rPr>
        <w:t xml:space="preserve"> </w:t>
      </w:r>
      <w:r w:rsidRPr="000D5691">
        <w:rPr>
          <w:b/>
          <w:szCs w:val="24"/>
          <w:lang w:eastAsia="bg-BG"/>
        </w:rPr>
        <w:t>4.</w:t>
      </w:r>
      <w:r>
        <w:rPr>
          <w:b/>
          <w:szCs w:val="24"/>
          <w:lang w:eastAsia="bg-BG"/>
        </w:rPr>
        <w:t>3</w:t>
      </w:r>
      <w:r w:rsidRPr="000D5691">
        <w:rPr>
          <w:b/>
          <w:szCs w:val="24"/>
          <w:lang w:eastAsia="bg-BG"/>
        </w:rPr>
        <w:t>.</w:t>
      </w:r>
      <w:r w:rsidRPr="000D5691">
        <w:rPr>
          <w:szCs w:val="24"/>
          <w:lang w:eastAsia="bg-BG"/>
        </w:rPr>
        <w:t xml:space="preserve"> Не по-късно от два работни дни преди датата на отваряне на ценовите </w:t>
      </w:r>
      <w:r>
        <w:rPr>
          <w:szCs w:val="24"/>
          <w:lang w:eastAsia="bg-BG"/>
        </w:rPr>
        <w:t>предложения</w:t>
      </w:r>
      <w:r w:rsidRPr="000D5691">
        <w:rPr>
          <w:szCs w:val="24"/>
          <w:lang w:eastAsia="bg-BG"/>
        </w:rPr>
        <w:t xml:space="preserve"> комисията обявява най-малко чрез съобщение в профила на купувача датата, часа и мястото на отварянето. </w:t>
      </w:r>
      <w:r>
        <w:rPr>
          <w:szCs w:val="24"/>
          <w:lang w:eastAsia="bg-BG"/>
        </w:rPr>
        <w:t>На отварянето могат да присъстват лицата по т. 2.1.</w:t>
      </w:r>
      <w:r w:rsidR="00EC4E65">
        <w:rPr>
          <w:szCs w:val="24"/>
          <w:lang w:eastAsia="bg-BG"/>
        </w:rPr>
        <w:t>,</w:t>
      </w:r>
      <w:r w:rsidR="00EC4E65">
        <w:rPr>
          <w:szCs w:val="24"/>
          <w:lang w:val="en-US" w:eastAsia="bg-BG"/>
        </w:rPr>
        <w:t xml:space="preserve"> </w:t>
      </w:r>
      <w:r w:rsidR="0042053D">
        <w:rPr>
          <w:szCs w:val="24"/>
          <w:lang w:eastAsia="bg-BG"/>
        </w:rPr>
        <w:t xml:space="preserve">Комисията </w:t>
      </w:r>
      <w:r>
        <w:rPr>
          <w:szCs w:val="24"/>
          <w:lang w:eastAsia="bg-BG"/>
        </w:rPr>
        <w:t>обявява резултатите от оценяването на офертите по другите показатели, отваря ценовите предложения и ги оповестява.</w:t>
      </w:r>
    </w:p>
    <w:p w:rsidR="00106EA3" w:rsidRPr="000D5691" w:rsidRDefault="00106EA3" w:rsidP="00106EA3">
      <w:pPr>
        <w:spacing w:line="360" w:lineRule="auto"/>
        <w:ind w:firstLine="540"/>
        <w:jc w:val="both"/>
        <w:outlineLvl w:val="2"/>
        <w:rPr>
          <w:b/>
          <w:szCs w:val="24"/>
          <w:lang w:eastAsia="bg-BG"/>
        </w:rPr>
      </w:pPr>
      <w:r w:rsidRPr="000D5691">
        <w:rPr>
          <w:b/>
          <w:szCs w:val="24"/>
          <w:lang w:eastAsia="bg-BG"/>
        </w:rPr>
        <w:t>5. Отстраняване на участници в процедурата</w:t>
      </w:r>
      <w:bookmarkEnd w:id="63"/>
      <w:bookmarkEnd w:id="64"/>
      <w:bookmarkEnd w:id="65"/>
      <w:bookmarkEnd w:id="66"/>
    </w:p>
    <w:p w:rsidR="00106EA3" w:rsidRPr="000D5691" w:rsidRDefault="00106EA3" w:rsidP="00106EA3">
      <w:pPr>
        <w:spacing w:line="360" w:lineRule="auto"/>
        <w:ind w:firstLine="540"/>
        <w:jc w:val="both"/>
        <w:rPr>
          <w:szCs w:val="24"/>
          <w:lang w:eastAsia="bg-BG"/>
        </w:rPr>
      </w:pPr>
      <w:r w:rsidRPr="000D5691">
        <w:rPr>
          <w:szCs w:val="24"/>
          <w:lang w:eastAsia="bg-BG"/>
        </w:rPr>
        <w:t xml:space="preserve">Комисията </w:t>
      </w:r>
      <w:r>
        <w:rPr>
          <w:szCs w:val="24"/>
          <w:lang w:eastAsia="bg-BG"/>
        </w:rPr>
        <w:t>след прилагане на изискванията на чл. 54, ал. 8 и ал. 9 от ППЗОП</w:t>
      </w:r>
      <w:r w:rsidRPr="000D5691">
        <w:rPr>
          <w:szCs w:val="24"/>
          <w:lang w:eastAsia="bg-BG"/>
        </w:rPr>
        <w:t xml:space="preserve"> предлага за отстраняване от участие в процедурата участник:</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а) който, не е </w:t>
      </w:r>
      <w:r>
        <w:rPr>
          <w:szCs w:val="24"/>
          <w:lang w:eastAsia="bg-BG"/>
        </w:rPr>
        <w:t>отговаря на поставените критерии за подбор или не изпълни друго условие, посочено в обявлението за обществена поръчка</w:t>
      </w:r>
      <w:r w:rsidRPr="000D5691">
        <w:rPr>
          <w:szCs w:val="24"/>
          <w:lang w:eastAsia="bg-BG"/>
        </w:rPr>
        <w:t>;</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б) за когото са налице обстоятелства по чл. </w:t>
      </w:r>
      <w:r>
        <w:rPr>
          <w:szCs w:val="24"/>
          <w:lang w:eastAsia="bg-BG"/>
        </w:rPr>
        <w:t>54</w:t>
      </w:r>
      <w:r w:rsidRPr="000D5691">
        <w:rPr>
          <w:szCs w:val="24"/>
          <w:lang w:eastAsia="bg-BG"/>
        </w:rPr>
        <w:t xml:space="preserve">, ал. 1 от ЗОП и посочените в обявлението обстоятелства по чл. </w:t>
      </w:r>
      <w:r>
        <w:rPr>
          <w:szCs w:val="24"/>
          <w:lang w:eastAsia="bg-BG"/>
        </w:rPr>
        <w:t>55</w:t>
      </w:r>
      <w:r w:rsidRPr="000D5691">
        <w:rPr>
          <w:szCs w:val="24"/>
          <w:lang w:eastAsia="bg-BG"/>
        </w:rPr>
        <w:t xml:space="preserve">, ал. </w:t>
      </w:r>
      <w:r>
        <w:rPr>
          <w:szCs w:val="24"/>
          <w:lang w:eastAsia="bg-BG"/>
        </w:rPr>
        <w:t>1</w:t>
      </w:r>
      <w:r w:rsidRPr="000D5691">
        <w:rPr>
          <w:szCs w:val="24"/>
          <w:lang w:eastAsia="bg-BG"/>
        </w:rPr>
        <w:t xml:space="preserve"> от ЗОП;</w:t>
      </w:r>
    </w:p>
    <w:p w:rsidR="00106EA3" w:rsidRPr="000D5691" w:rsidRDefault="00106EA3" w:rsidP="00106EA3">
      <w:pPr>
        <w:spacing w:line="360" w:lineRule="auto"/>
        <w:ind w:firstLine="540"/>
        <w:jc w:val="both"/>
        <w:rPr>
          <w:szCs w:val="24"/>
          <w:lang w:eastAsia="bg-BG"/>
        </w:rPr>
      </w:pPr>
      <w:r w:rsidRPr="000D5691">
        <w:rPr>
          <w:szCs w:val="24"/>
          <w:lang w:eastAsia="bg-BG"/>
        </w:rPr>
        <w:t>в) който е представил оферта, която не отговаря на предварително обявените условия на възложителя;</w:t>
      </w:r>
    </w:p>
    <w:p w:rsidR="00106EA3" w:rsidRPr="000D5691" w:rsidRDefault="00106EA3" w:rsidP="00106EA3">
      <w:pPr>
        <w:spacing w:line="360" w:lineRule="auto"/>
        <w:ind w:firstLine="540"/>
        <w:jc w:val="both"/>
        <w:rPr>
          <w:szCs w:val="24"/>
          <w:lang w:eastAsia="bg-BG"/>
        </w:rPr>
      </w:pPr>
      <w:r w:rsidRPr="000D5691">
        <w:rPr>
          <w:szCs w:val="24"/>
          <w:lang w:eastAsia="bg-BG"/>
        </w:rPr>
        <w:t xml:space="preserve">г) който е представил оферта, която не отговаря на </w:t>
      </w:r>
      <w:r w:rsidRPr="00820164">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t xml:space="preserve"> от ЗОП</w:t>
      </w:r>
      <w:r w:rsidRPr="000D5691">
        <w:rPr>
          <w:szCs w:val="24"/>
          <w:lang w:eastAsia="bg-BG"/>
        </w:rPr>
        <w:t>;</w:t>
      </w:r>
    </w:p>
    <w:p w:rsidR="00106EA3" w:rsidRDefault="00106EA3" w:rsidP="00106EA3">
      <w:pPr>
        <w:spacing w:line="360" w:lineRule="auto"/>
        <w:ind w:firstLine="540"/>
        <w:jc w:val="both"/>
        <w:rPr>
          <w:szCs w:val="24"/>
          <w:lang w:eastAsia="bg-BG"/>
        </w:rPr>
      </w:pPr>
      <w:r w:rsidRPr="000D5691">
        <w:rPr>
          <w:szCs w:val="24"/>
          <w:lang w:eastAsia="bg-BG"/>
        </w:rPr>
        <w:t xml:space="preserve">д) </w:t>
      </w:r>
      <w:r>
        <w:rPr>
          <w:szCs w:val="24"/>
          <w:lang w:eastAsia="bg-BG"/>
        </w:rPr>
        <w:t>който не е представил в срок обосновката по чл. 72, ал. 1 от ЗОП или чиято оферта не е приета съгласно чл. 72, ал. 3 – 5 от ЗОП</w:t>
      </w:r>
      <w:r w:rsidRPr="000D5691">
        <w:rPr>
          <w:szCs w:val="24"/>
          <w:lang w:eastAsia="bg-BG"/>
        </w:rPr>
        <w:t>.</w:t>
      </w:r>
    </w:p>
    <w:p w:rsidR="00106EA3" w:rsidRDefault="00106EA3" w:rsidP="00106EA3">
      <w:pPr>
        <w:spacing w:line="360" w:lineRule="auto"/>
        <w:ind w:firstLine="540"/>
        <w:jc w:val="both"/>
        <w:rPr>
          <w:szCs w:val="24"/>
          <w:lang w:eastAsia="bg-BG"/>
        </w:rPr>
      </w:pPr>
      <w:r>
        <w:rPr>
          <w:szCs w:val="24"/>
          <w:lang w:eastAsia="bg-BG"/>
        </w:rPr>
        <w:t>е) участници, които са свързани лица.</w:t>
      </w:r>
    </w:p>
    <w:p w:rsidR="00106EA3" w:rsidRPr="000D5691" w:rsidRDefault="00106EA3" w:rsidP="00106EA3">
      <w:pPr>
        <w:spacing w:line="360" w:lineRule="auto"/>
        <w:ind w:firstLine="540"/>
        <w:jc w:val="both"/>
        <w:outlineLvl w:val="2"/>
        <w:rPr>
          <w:b/>
          <w:szCs w:val="24"/>
          <w:lang w:eastAsia="bg-BG"/>
        </w:rPr>
      </w:pPr>
      <w:bookmarkStart w:id="67" w:name="_Toc383185102"/>
      <w:bookmarkStart w:id="68" w:name="_Toc383185648"/>
      <w:bookmarkStart w:id="69" w:name="_Toc383788180"/>
      <w:bookmarkStart w:id="70" w:name="_Toc411333444"/>
      <w:r w:rsidRPr="000D5691">
        <w:rPr>
          <w:b/>
          <w:szCs w:val="24"/>
          <w:lang w:eastAsia="bg-BG"/>
        </w:rPr>
        <w:t>6. Искане на обосновка по чл. 7</w:t>
      </w:r>
      <w:r>
        <w:rPr>
          <w:b/>
          <w:szCs w:val="24"/>
          <w:lang w:eastAsia="bg-BG"/>
        </w:rPr>
        <w:t>2</w:t>
      </w:r>
      <w:r w:rsidRPr="000D5691">
        <w:rPr>
          <w:b/>
          <w:szCs w:val="24"/>
          <w:lang w:eastAsia="bg-BG"/>
        </w:rPr>
        <w:t>, ал. 1 от ЗОП</w:t>
      </w:r>
      <w:bookmarkEnd w:id="67"/>
      <w:bookmarkEnd w:id="68"/>
      <w:bookmarkEnd w:id="69"/>
      <w:bookmarkEnd w:id="70"/>
    </w:p>
    <w:p w:rsidR="00106EA3" w:rsidRPr="00680C5F" w:rsidRDefault="00106EA3" w:rsidP="00106EA3">
      <w:pPr>
        <w:spacing w:line="360" w:lineRule="auto"/>
        <w:ind w:firstLine="567"/>
        <w:jc w:val="both"/>
      </w:pPr>
      <w:r w:rsidRPr="000D5691">
        <w:rPr>
          <w:b/>
          <w:szCs w:val="24"/>
          <w:lang w:eastAsia="bg-BG"/>
        </w:rPr>
        <w:t>6.1.</w:t>
      </w:r>
      <w:r w:rsidRPr="000D5691">
        <w:rPr>
          <w:szCs w:val="24"/>
          <w:lang w:eastAsia="bg-BG"/>
        </w:rPr>
        <w:t xml:space="preserve"> </w:t>
      </w:r>
      <w:r w:rsidRPr="00680C5F">
        <w:t>Когато предложение в офертата на участник, свързано с цена или разходи, което подлежи</w:t>
      </w:r>
      <w:r>
        <w:t xml:space="preserve"> </w:t>
      </w:r>
      <w:r w:rsidRPr="00680C5F">
        <w:t>на оценяване, е с повече от 20 на сто</w:t>
      </w:r>
      <w:r>
        <w:t xml:space="preserve"> </w:t>
      </w:r>
      <w:r w:rsidRPr="00680C5F">
        <w:t>по</w:t>
      </w:r>
      <w:r>
        <w:t xml:space="preserve"> </w:t>
      </w:r>
      <w:r w:rsidRPr="00680C5F">
        <w:t>-</w:t>
      </w:r>
      <w:r>
        <w:t xml:space="preserve"> </w:t>
      </w:r>
      <w:r w:rsidRPr="00680C5F">
        <w:t>благоприятно от средната стойност на предложенията на останалите участници по същия показател за оценка,</w:t>
      </w:r>
      <w:r w:rsidRPr="00680C5F">
        <w:rPr>
          <w:lang w:val="ru-RU"/>
        </w:rPr>
        <w:t xml:space="preserve"> възложителят изисква подробна писмена обосновка за начина на неговото образуване, която се представя</w:t>
      </w:r>
      <w:r w:rsidRPr="00680C5F">
        <w:t xml:space="preserve"> в 5-дневен срок от получаване на искането.</w:t>
      </w:r>
    </w:p>
    <w:p w:rsidR="00106EA3" w:rsidRPr="00680C5F" w:rsidRDefault="00106EA3" w:rsidP="00106EA3">
      <w:pPr>
        <w:spacing w:line="360" w:lineRule="auto"/>
        <w:ind w:firstLine="567"/>
        <w:jc w:val="both"/>
      </w:pPr>
      <w:r w:rsidRPr="000D5691">
        <w:rPr>
          <w:b/>
          <w:szCs w:val="24"/>
          <w:lang w:eastAsia="bg-BG"/>
        </w:rPr>
        <w:t>6.</w:t>
      </w:r>
      <w:r>
        <w:rPr>
          <w:b/>
          <w:szCs w:val="24"/>
          <w:lang w:eastAsia="bg-BG"/>
        </w:rPr>
        <w:t>2</w:t>
      </w:r>
      <w:r w:rsidRPr="000D5691">
        <w:rPr>
          <w:b/>
          <w:szCs w:val="24"/>
          <w:lang w:eastAsia="bg-BG"/>
        </w:rPr>
        <w:t>.</w:t>
      </w:r>
      <w:r w:rsidRPr="000D5691">
        <w:rPr>
          <w:szCs w:val="24"/>
          <w:lang w:eastAsia="bg-BG"/>
        </w:rPr>
        <w:t xml:space="preserve"> </w:t>
      </w:r>
      <w:r w:rsidRPr="00680C5F">
        <w:t xml:space="preserve">Обосновката по </w:t>
      </w:r>
      <w:r>
        <w:t>т. 6.1</w:t>
      </w:r>
      <w:r w:rsidRPr="00680C5F">
        <w:t xml:space="preserve"> може да се отнася до:</w:t>
      </w:r>
    </w:p>
    <w:p w:rsidR="00106EA3" w:rsidRPr="00680C5F" w:rsidRDefault="00106EA3" w:rsidP="00106EA3">
      <w:pPr>
        <w:spacing w:line="360" w:lineRule="auto"/>
        <w:ind w:firstLine="1134"/>
        <w:jc w:val="both"/>
      </w:pPr>
      <w:r w:rsidRPr="00680C5F">
        <w:t>1. икономическите особености на производствения процес, на предоставяните услуги или на строителния метод;</w:t>
      </w:r>
    </w:p>
    <w:p w:rsidR="00106EA3" w:rsidRPr="00680C5F" w:rsidRDefault="00106EA3" w:rsidP="00106EA3">
      <w:pPr>
        <w:tabs>
          <w:tab w:val="left" w:pos="709"/>
        </w:tabs>
        <w:spacing w:line="360" w:lineRule="auto"/>
        <w:ind w:firstLine="1134"/>
        <w:jc w:val="both"/>
      </w:pPr>
      <w:r w:rsidRPr="00680C5F">
        <w:lastRenderedPageBreak/>
        <w:t>2. избраните технически решения или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106EA3" w:rsidRPr="00680C5F" w:rsidRDefault="00106EA3" w:rsidP="00106EA3">
      <w:pPr>
        <w:tabs>
          <w:tab w:val="left" w:pos="270"/>
        </w:tabs>
        <w:spacing w:line="360" w:lineRule="auto"/>
        <w:ind w:firstLine="1134"/>
        <w:jc w:val="both"/>
      </w:pPr>
      <w:r w:rsidRPr="00680C5F">
        <w:t>3. оригиналност на предложеното от участника решение по отношение на строителството, доставките или услугите;</w:t>
      </w:r>
    </w:p>
    <w:p w:rsidR="00106EA3" w:rsidRPr="00680C5F" w:rsidRDefault="00106EA3" w:rsidP="00106EA3">
      <w:pPr>
        <w:spacing w:line="360" w:lineRule="auto"/>
        <w:ind w:firstLine="1134"/>
        <w:jc w:val="both"/>
      </w:pPr>
      <w:r w:rsidRPr="00680C5F">
        <w:t>4. спазването на задълженията по чл. 115</w:t>
      </w:r>
      <w:r>
        <w:t xml:space="preserve"> от ЗОП</w:t>
      </w:r>
      <w:r w:rsidRPr="00680C5F">
        <w:t>;</w:t>
      </w:r>
    </w:p>
    <w:p w:rsidR="00106EA3" w:rsidRPr="00680C5F" w:rsidRDefault="00106EA3" w:rsidP="00106EA3">
      <w:pPr>
        <w:spacing w:line="360" w:lineRule="auto"/>
        <w:ind w:firstLine="1134"/>
        <w:jc w:val="both"/>
      </w:pPr>
      <w:r w:rsidRPr="00680C5F">
        <w:t>5. възможността участникът да получи държавна помощ.</w:t>
      </w:r>
    </w:p>
    <w:p w:rsidR="00106EA3" w:rsidRDefault="00106EA3" w:rsidP="00106EA3">
      <w:pPr>
        <w:spacing w:line="360" w:lineRule="auto"/>
        <w:ind w:firstLine="567"/>
        <w:jc w:val="both"/>
      </w:pPr>
      <w:r w:rsidRPr="000D5691">
        <w:rPr>
          <w:b/>
          <w:szCs w:val="24"/>
          <w:lang w:eastAsia="bg-BG"/>
        </w:rPr>
        <w:t>6.</w:t>
      </w:r>
      <w:r>
        <w:rPr>
          <w:b/>
          <w:szCs w:val="24"/>
          <w:lang w:eastAsia="bg-BG"/>
        </w:rPr>
        <w:t>3</w:t>
      </w:r>
      <w:r w:rsidRPr="000D5691">
        <w:rPr>
          <w:b/>
          <w:szCs w:val="24"/>
          <w:lang w:eastAsia="bg-BG"/>
        </w:rPr>
        <w:t>.</w:t>
      </w:r>
      <w:r w:rsidRPr="000D5691">
        <w:rPr>
          <w:szCs w:val="24"/>
          <w:lang w:eastAsia="bg-BG"/>
        </w:rPr>
        <w:t xml:space="preserve"> </w:t>
      </w:r>
      <w:r w:rsidRPr="00680C5F">
        <w:t xml:space="preserve">Получената обосновка се оценява по отношение на нейната пълнота и обективност относно обстоятелствата по </w:t>
      </w:r>
      <w:r>
        <w:t>т. 6.2</w:t>
      </w:r>
      <w:r w:rsidRPr="00680C5F">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106EA3" w:rsidRPr="00680C5F" w:rsidRDefault="00106EA3" w:rsidP="00106EA3">
      <w:pPr>
        <w:spacing w:line="360" w:lineRule="auto"/>
        <w:ind w:firstLine="567"/>
        <w:jc w:val="both"/>
      </w:pPr>
      <w:r w:rsidRPr="00816897">
        <w:rPr>
          <w:b/>
        </w:rPr>
        <w:t>6.4.</w:t>
      </w:r>
      <w:r>
        <w:rPr>
          <w:b/>
        </w:rPr>
        <w:t xml:space="preserve"> </w:t>
      </w:r>
      <w:r w:rsidRPr="00680C5F">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w:t>
      </w:r>
      <w:r w:rsidRPr="00680C5F">
        <w:rPr>
          <w:color w:val="000000"/>
        </w:rPr>
        <w:t>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Pr>
          <w:color w:val="000000"/>
        </w:rPr>
        <w:t xml:space="preserve"> от ЗОП</w:t>
      </w:r>
      <w:r w:rsidRPr="00680C5F">
        <w:rPr>
          <w:color w:val="000000"/>
        </w:rPr>
        <w:t>.</w:t>
      </w:r>
    </w:p>
    <w:p w:rsidR="00106EA3" w:rsidRPr="00680C5F" w:rsidRDefault="00106EA3" w:rsidP="00106EA3">
      <w:pPr>
        <w:spacing w:line="360" w:lineRule="auto"/>
        <w:ind w:firstLine="567"/>
        <w:jc w:val="both"/>
      </w:pPr>
      <w:r w:rsidRPr="000D5691">
        <w:rPr>
          <w:b/>
          <w:szCs w:val="24"/>
          <w:lang w:eastAsia="bg-BG"/>
        </w:rPr>
        <w:t>6.5.</w:t>
      </w:r>
      <w:r w:rsidRPr="000D5691">
        <w:rPr>
          <w:szCs w:val="24"/>
          <w:lang w:eastAsia="bg-BG"/>
        </w:rPr>
        <w:t xml:space="preserve"> </w:t>
      </w:r>
      <w:r w:rsidRPr="00680C5F">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w:t>
      </w:r>
    </w:p>
    <w:p w:rsidR="00106EA3" w:rsidRPr="000D5691" w:rsidRDefault="00106EA3" w:rsidP="00106EA3">
      <w:pPr>
        <w:spacing w:line="360" w:lineRule="auto"/>
        <w:ind w:firstLine="540"/>
        <w:jc w:val="both"/>
        <w:outlineLvl w:val="2"/>
        <w:rPr>
          <w:b/>
          <w:szCs w:val="24"/>
          <w:lang w:eastAsia="bg-BG"/>
        </w:rPr>
      </w:pPr>
      <w:bookmarkStart w:id="71" w:name="_Toc383185103"/>
      <w:bookmarkStart w:id="72" w:name="_Toc383185649"/>
      <w:bookmarkStart w:id="73" w:name="_Toc383788181"/>
      <w:bookmarkStart w:id="74" w:name="_Toc411333445"/>
      <w:r w:rsidRPr="000D5691">
        <w:rPr>
          <w:b/>
          <w:szCs w:val="24"/>
          <w:lang w:eastAsia="bg-BG"/>
        </w:rPr>
        <w:t>7. Оценка на офертите и класиране на участниците</w:t>
      </w:r>
      <w:bookmarkEnd w:id="71"/>
      <w:bookmarkEnd w:id="72"/>
      <w:bookmarkEnd w:id="73"/>
      <w:bookmarkEnd w:id="74"/>
    </w:p>
    <w:p w:rsidR="00106EA3" w:rsidRPr="000D5691"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.1.</w:t>
      </w:r>
      <w:r w:rsidRPr="000D5691">
        <w:rPr>
          <w:szCs w:val="24"/>
          <w:lang w:eastAsia="bg-BG"/>
        </w:rPr>
        <w:t xml:space="preserve"> Комисията разглежда допуснатите оферти и ги оценява в съответствие с предварително обявените условия.</w:t>
      </w:r>
    </w:p>
    <w:p w:rsidR="00106EA3" w:rsidRDefault="00106EA3" w:rsidP="00106EA3">
      <w:pPr>
        <w:spacing w:line="360" w:lineRule="auto"/>
        <w:ind w:firstLine="540"/>
        <w:jc w:val="both"/>
        <w:rPr>
          <w:szCs w:val="24"/>
          <w:lang w:eastAsia="bg-BG"/>
        </w:rPr>
      </w:pPr>
      <w:r>
        <w:rPr>
          <w:b/>
          <w:szCs w:val="24"/>
          <w:lang w:eastAsia="bg-BG"/>
        </w:rPr>
        <w:t>7</w:t>
      </w:r>
      <w:r w:rsidRPr="000D5691">
        <w:rPr>
          <w:b/>
          <w:szCs w:val="24"/>
          <w:lang w:eastAsia="bg-BG"/>
        </w:rPr>
        <w:t>.2.</w:t>
      </w:r>
      <w:r w:rsidRPr="000D5691">
        <w:rPr>
          <w:szCs w:val="24"/>
          <w:lang w:eastAsia="bg-BG"/>
        </w:rPr>
        <w:t xml:space="preserve"> Комисията класира участниците по степента на съответствие на офертите с предварително обявените от възложителя условия.</w:t>
      </w:r>
    </w:p>
    <w:p w:rsidR="00106EA3" w:rsidRDefault="00106EA3" w:rsidP="00106EA3">
      <w:pPr>
        <w:spacing w:line="360" w:lineRule="auto"/>
        <w:ind w:firstLine="540"/>
        <w:jc w:val="both"/>
        <w:rPr>
          <w:szCs w:val="24"/>
        </w:rPr>
      </w:pPr>
      <w:r>
        <w:rPr>
          <w:b/>
          <w:szCs w:val="24"/>
          <w:lang w:eastAsia="bg-BG"/>
        </w:rPr>
        <w:t>7</w:t>
      </w:r>
      <w:r w:rsidRPr="00907CA7">
        <w:rPr>
          <w:b/>
          <w:szCs w:val="24"/>
          <w:lang w:eastAsia="bg-BG"/>
        </w:rPr>
        <w:t>.3.</w:t>
      </w:r>
      <w:r>
        <w:rPr>
          <w:b/>
          <w:szCs w:val="24"/>
          <w:lang w:eastAsia="bg-BG"/>
        </w:rPr>
        <w:t xml:space="preserve"> </w:t>
      </w:r>
      <w:r w:rsidRPr="002C2667">
        <w:rPr>
          <w:szCs w:val="24"/>
          <w:lang w:val="en"/>
        </w:rPr>
        <w:t xml:space="preserve">В случай че комплексните оценки на две или повече оферти са равни, </w:t>
      </w:r>
      <w:r>
        <w:rPr>
          <w:szCs w:val="24"/>
        </w:rPr>
        <w:t>с предимство се класира офертата, в която се съдържат по-изгодни предложения, преценени в следния ред:</w:t>
      </w:r>
    </w:p>
    <w:p w:rsidR="00106EA3" w:rsidRDefault="00106EA3" w:rsidP="00106EA3">
      <w:pPr>
        <w:spacing w:line="360" w:lineRule="auto"/>
        <w:ind w:firstLine="540"/>
        <w:jc w:val="both"/>
        <w:rPr>
          <w:szCs w:val="24"/>
        </w:rPr>
      </w:pPr>
      <w:r>
        <w:rPr>
          <w:szCs w:val="24"/>
        </w:rPr>
        <w:t xml:space="preserve">1. </w:t>
      </w:r>
      <w:r w:rsidR="0042053D">
        <w:rPr>
          <w:szCs w:val="24"/>
        </w:rPr>
        <w:t xml:space="preserve">  </w:t>
      </w:r>
      <w:r>
        <w:rPr>
          <w:szCs w:val="24"/>
        </w:rPr>
        <w:t>по-ниска предложена цена;</w:t>
      </w:r>
    </w:p>
    <w:p w:rsidR="00106EA3" w:rsidRPr="005C5523" w:rsidRDefault="00EC4E65" w:rsidP="00106EA3">
      <w:pPr>
        <w:spacing w:line="360" w:lineRule="auto"/>
        <w:ind w:firstLine="540"/>
        <w:jc w:val="both"/>
        <w:rPr>
          <w:b/>
          <w:szCs w:val="24"/>
          <w:lang w:eastAsia="bg-BG"/>
        </w:rPr>
      </w:pPr>
      <w:r>
        <w:rPr>
          <w:szCs w:val="24"/>
        </w:rPr>
        <w:t>2. по-изгодно</w:t>
      </w:r>
      <w:r>
        <w:rPr>
          <w:szCs w:val="24"/>
          <w:lang w:val="en-US"/>
        </w:rPr>
        <w:t xml:space="preserve"> </w:t>
      </w:r>
      <w:r w:rsidR="00106EA3">
        <w:rPr>
          <w:szCs w:val="24"/>
        </w:rPr>
        <w:t>предложение по пока</w:t>
      </w:r>
      <w:r w:rsidR="0042053D">
        <w:rPr>
          <w:szCs w:val="24"/>
        </w:rPr>
        <w:t xml:space="preserve">затели извън предложената цена, </w:t>
      </w:r>
      <w:r w:rsidR="00106EA3">
        <w:rPr>
          <w:szCs w:val="24"/>
        </w:rPr>
        <w:t>сравнени в низходящ ред съобразно тяхната тежест.</w:t>
      </w:r>
    </w:p>
    <w:p w:rsidR="00106EA3" w:rsidRPr="000D5691" w:rsidRDefault="00106EA3" w:rsidP="00106EA3">
      <w:pPr>
        <w:spacing w:line="360" w:lineRule="auto"/>
        <w:ind w:firstLine="540"/>
        <w:jc w:val="both"/>
        <w:rPr>
          <w:szCs w:val="24"/>
          <w:lang w:eastAsia="bg-BG"/>
        </w:rPr>
      </w:pPr>
      <w:r>
        <w:rPr>
          <w:b/>
          <w:szCs w:val="24"/>
          <w:lang w:eastAsia="bg-BG"/>
        </w:rPr>
        <w:lastRenderedPageBreak/>
        <w:t>7</w:t>
      </w:r>
      <w:r w:rsidRPr="005A3AEF">
        <w:rPr>
          <w:b/>
          <w:szCs w:val="24"/>
          <w:lang w:eastAsia="bg-BG"/>
        </w:rPr>
        <w:t>.</w:t>
      </w:r>
      <w:r>
        <w:rPr>
          <w:b/>
          <w:szCs w:val="24"/>
          <w:lang w:eastAsia="bg-BG"/>
        </w:rPr>
        <w:t>4</w:t>
      </w:r>
      <w:r w:rsidRPr="005A3AEF">
        <w:rPr>
          <w:b/>
          <w:szCs w:val="24"/>
          <w:lang w:eastAsia="bg-BG"/>
        </w:rPr>
        <w:t>.</w:t>
      </w:r>
      <w:r w:rsidRPr="005A3AEF">
        <w:rPr>
          <w:szCs w:val="24"/>
          <w:lang w:eastAsia="bg-BG"/>
        </w:rPr>
        <w:t xml:space="preserve"> Комисията провежда публично жребий за определяне на изпълнител между класираните на първо място оферти,</w:t>
      </w:r>
      <w:r w:rsidRPr="005A3AEF">
        <w:t xml:space="preserve"> </w:t>
      </w:r>
      <w:r w:rsidRPr="005A3AEF">
        <w:rPr>
          <w:szCs w:val="24"/>
          <w:lang w:eastAsia="bg-BG"/>
        </w:rPr>
        <w:t xml:space="preserve">на основание чл. </w:t>
      </w:r>
      <w:r>
        <w:rPr>
          <w:szCs w:val="24"/>
          <w:lang w:eastAsia="bg-BG"/>
        </w:rPr>
        <w:t>58</w:t>
      </w:r>
      <w:r w:rsidRPr="005A3AEF">
        <w:rPr>
          <w:szCs w:val="24"/>
          <w:lang w:eastAsia="bg-BG"/>
        </w:rPr>
        <w:t xml:space="preserve">, ал. </w:t>
      </w:r>
      <w:r>
        <w:rPr>
          <w:szCs w:val="24"/>
          <w:lang w:eastAsia="bg-BG"/>
        </w:rPr>
        <w:t>3 от ППЗОП</w:t>
      </w:r>
      <w:r w:rsidRPr="005A3AEF">
        <w:rPr>
          <w:szCs w:val="24"/>
          <w:lang w:eastAsia="bg-BG"/>
        </w:rPr>
        <w:t>.</w:t>
      </w:r>
      <w:r w:rsidRPr="001318EF">
        <w:rPr>
          <w:szCs w:val="24"/>
          <w:lang w:eastAsia="bg-BG"/>
        </w:rPr>
        <w:t xml:space="preserve"> </w:t>
      </w:r>
    </w:p>
    <w:p w:rsidR="00106EA3" w:rsidRPr="00072238" w:rsidRDefault="00106EA3" w:rsidP="00106EA3">
      <w:pPr>
        <w:pStyle w:val="BodyText"/>
        <w:spacing w:after="0" w:line="360" w:lineRule="auto"/>
        <w:ind w:firstLine="567"/>
      </w:pPr>
    </w:p>
    <w:p w:rsidR="00106EA3" w:rsidRPr="001C60D5"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 xml:space="preserve">VІІ. ОБЯВЯВАНЕ НА РЕШЕНИЕТО ЗА ИЗБОР НА ИЗПЪЛНИТЕЛ </w:t>
      </w:r>
    </w:p>
    <w:p w:rsidR="00106EA3" w:rsidRDefault="00106EA3" w:rsidP="00106EA3">
      <w:pPr>
        <w:spacing w:line="360" w:lineRule="auto"/>
        <w:ind w:firstLine="540"/>
        <w:jc w:val="both"/>
        <w:outlineLvl w:val="2"/>
        <w:rPr>
          <w:b/>
          <w:szCs w:val="24"/>
          <w:lang w:eastAsia="bg-BG"/>
        </w:rPr>
      </w:pPr>
      <w:bookmarkStart w:id="75" w:name="_Toc383185107"/>
      <w:bookmarkStart w:id="76" w:name="_Toc383185652"/>
      <w:bookmarkStart w:id="77" w:name="_Toc383788184"/>
      <w:bookmarkStart w:id="78" w:name="_Toc411333448"/>
    </w:p>
    <w:p w:rsidR="00106EA3" w:rsidRPr="001C60D5" w:rsidRDefault="00106EA3" w:rsidP="00106EA3">
      <w:pPr>
        <w:spacing w:line="360" w:lineRule="auto"/>
        <w:ind w:firstLine="540"/>
        <w:jc w:val="both"/>
        <w:outlineLvl w:val="2"/>
        <w:rPr>
          <w:b/>
          <w:szCs w:val="24"/>
          <w:lang w:eastAsia="bg-BG"/>
        </w:rPr>
      </w:pPr>
      <w:r w:rsidRPr="001C60D5">
        <w:rPr>
          <w:b/>
          <w:szCs w:val="24"/>
          <w:lang w:eastAsia="bg-BG"/>
        </w:rPr>
        <w:t>1. Определяне на изпълнител на обществената поръчка</w:t>
      </w:r>
      <w:bookmarkEnd w:id="75"/>
      <w:bookmarkEnd w:id="76"/>
      <w:bookmarkEnd w:id="77"/>
      <w:bookmarkEnd w:id="78"/>
    </w:p>
    <w:p w:rsidR="00106EA3" w:rsidRPr="00820164" w:rsidRDefault="00106EA3" w:rsidP="00106EA3">
      <w:pPr>
        <w:spacing w:line="360" w:lineRule="auto"/>
        <w:ind w:firstLine="567"/>
        <w:jc w:val="both"/>
      </w:pPr>
      <w:r w:rsidRPr="001C60D5">
        <w:rPr>
          <w:b/>
          <w:szCs w:val="24"/>
          <w:lang w:eastAsia="bg-BG"/>
        </w:rPr>
        <w:t>1.1.</w:t>
      </w:r>
      <w:r w:rsidRPr="001C60D5">
        <w:rPr>
          <w:szCs w:val="24"/>
          <w:lang w:eastAsia="bg-BG"/>
        </w:rPr>
        <w:t xml:space="preserve"> </w:t>
      </w:r>
      <w:r w:rsidRPr="00820164">
        <w:t>В 10-дневен</w:t>
      </w:r>
      <w:r w:rsidR="00676153">
        <w:t xml:space="preserve"> срок от утвърждаване на протокола</w:t>
      </w:r>
      <w:r w:rsidRPr="00820164">
        <w:t xml:space="preserve"> възложителят издава решение за определяне на изпълнител или за прекратяване на процедурата.</w:t>
      </w:r>
    </w:p>
    <w:p w:rsidR="00106EA3" w:rsidRPr="00820164" w:rsidRDefault="00106EA3" w:rsidP="00106EA3">
      <w:pPr>
        <w:widowControl w:val="0"/>
        <w:suppressAutoHyphens/>
        <w:spacing w:line="360" w:lineRule="auto"/>
        <w:ind w:firstLine="567"/>
        <w:jc w:val="both"/>
      </w:pPr>
      <w:r w:rsidRPr="001C60D5">
        <w:rPr>
          <w:b/>
          <w:szCs w:val="24"/>
          <w:lang w:eastAsia="bg-BG"/>
        </w:rPr>
        <w:t>1.2.</w:t>
      </w:r>
      <w:r w:rsidRPr="001C60D5">
        <w:rPr>
          <w:szCs w:val="24"/>
          <w:lang w:eastAsia="bg-BG"/>
        </w:rPr>
        <w:t xml:space="preserve"> </w:t>
      </w:r>
      <w:r w:rsidRPr="00820164">
        <w:t>Възложителят определя за изпълнител на поръчката участник, за когото са изпълнени следните условия:</w:t>
      </w:r>
    </w:p>
    <w:p w:rsidR="00106EA3" w:rsidRPr="00820164" w:rsidRDefault="00106EA3" w:rsidP="00106EA3">
      <w:pPr>
        <w:widowControl w:val="0"/>
        <w:tabs>
          <w:tab w:val="left" w:pos="0"/>
        </w:tabs>
        <w:suppressAutoHyphens/>
        <w:spacing w:line="360" w:lineRule="auto"/>
        <w:ind w:firstLine="1134"/>
        <w:jc w:val="both"/>
      </w:pPr>
      <w:r w:rsidRPr="00820164">
        <w:t>1. не са налице основанията за отстраняване от процедурата,</w:t>
      </w:r>
      <w:r w:rsidRPr="00820164">
        <w:rPr>
          <w:i/>
          <w:lang w:val="ru-RU"/>
        </w:rPr>
        <w:t xml:space="preserve"> </w:t>
      </w:r>
      <w:r w:rsidRPr="00820164">
        <w:rPr>
          <w:lang w:val="ru-RU"/>
        </w:rPr>
        <w:t xml:space="preserve">освен в случаите по чл. 54, ал. </w:t>
      </w:r>
      <w:r w:rsidRPr="00820164">
        <w:t>3</w:t>
      </w:r>
      <w:r w:rsidRPr="00820164">
        <w:rPr>
          <w:lang w:val="ru-RU"/>
        </w:rPr>
        <w:t>,</w:t>
      </w:r>
      <w:r w:rsidRPr="00820164">
        <w:t xml:space="preserve"> и отговаря на критериите за подбор, а когато е приложимо - и на недискриминационните правила и критерии за намаляване броя на кандидатите;</w:t>
      </w:r>
    </w:p>
    <w:p w:rsidR="00106EA3" w:rsidRPr="00820164" w:rsidRDefault="00106EA3" w:rsidP="00106EA3">
      <w:pPr>
        <w:widowControl w:val="0"/>
        <w:suppressAutoHyphens/>
        <w:spacing w:line="360" w:lineRule="auto"/>
        <w:ind w:firstLine="1134"/>
        <w:jc w:val="both"/>
      </w:pPr>
      <w:r w:rsidRPr="00820164">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06EA3" w:rsidRPr="001C60D5" w:rsidRDefault="00106EA3" w:rsidP="00106EA3">
      <w:pPr>
        <w:spacing w:line="360" w:lineRule="auto"/>
        <w:ind w:firstLine="540"/>
        <w:jc w:val="both"/>
        <w:outlineLvl w:val="2"/>
        <w:rPr>
          <w:b/>
          <w:szCs w:val="24"/>
          <w:lang w:eastAsia="bg-BG"/>
        </w:rPr>
      </w:pPr>
      <w:bookmarkStart w:id="79" w:name="_Toc383185108"/>
      <w:bookmarkStart w:id="80" w:name="_Toc383185653"/>
      <w:bookmarkStart w:id="81" w:name="_Toc383788185"/>
      <w:bookmarkStart w:id="82" w:name="_Toc411333449"/>
      <w:r w:rsidRPr="001C60D5">
        <w:rPr>
          <w:b/>
          <w:szCs w:val="24"/>
          <w:lang w:eastAsia="bg-BG"/>
        </w:rPr>
        <w:t>2. Прекратяване на процедурата</w:t>
      </w:r>
      <w:bookmarkEnd w:id="79"/>
      <w:bookmarkEnd w:id="80"/>
      <w:bookmarkEnd w:id="81"/>
      <w:bookmarkEnd w:id="82"/>
    </w:p>
    <w:p w:rsidR="00106EA3" w:rsidRDefault="00106EA3" w:rsidP="00106EA3">
      <w:pPr>
        <w:spacing w:line="360" w:lineRule="auto"/>
        <w:ind w:firstLine="540"/>
        <w:jc w:val="both"/>
        <w:rPr>
          <w:szCs w:val="24"/>
          <w:lang w:eastAsia="bg-BG"/>
        </w:rPr>
      </w:pPr>
      <w:r w:rsidRPr="001C60D5">
        <w:rPr>
          <w:szCs w:val="24"/>
          <w:lang w:eastAsia="bg-BG"/>
        </w:rPr>
        <w:t xml:space="preserve">Възложителят прекратява процедурата за възлагане на обществената поръчка с мотивирано решение в случаите, определени в чл. </w:t>
      </w:r>
      <w:r>
        <w:rPr>
          <w:szCs w:val="24"/>
          <w:lang w:eastAsia="bg-BG"/>
        </w:rPr>
        <w:t>110</w:t>
      </w:r>
      <w:r w:rsidRPr="001C60D5">
        <w:rPr>
          <w:szCs w:val="24"/>
          <w:lang w:eastAsia="bg-BG"/>
        </w:rPr>
        <w:t>, ал. 1 от ЗОП.</w:t>
      </w:r>
    </w:p>
    <w:p w:rsidR="00106EA3" w:rsidRPr="001C60D5" w:rsidRDefault="00106EA3" w:rsidP="00106EA3">
      <w:pPr>
        <w:spacing w:line="360" w:lineRule="auto"/>
        <w:ind w:firstLine="540"/>
        <w:jc w:val="both"/>
        <w:rPr>
          <w:szCs w:val="24"/>
          <w:lang w:eastAsia="bg-BG"/>
        </w:rPr>
      </w:pPr>
    </w:p>
    <w:p w:rsidR="00106EA3" w:rsidRPr="0069035F" w:rsidRDefault="00106EA3" w:rsidP="00106EA3">
      <w:pPr>
        <w:pStyle w:val="BodyText2"/>
        <w:pBdr>
          <w:top w:val="single" w:sz="4" w:space="1" w:color="auto"/>
          <w:left w:val="single" w:sz="4" w:space="0" w:color="auto"/>
          <w:bottom w:val="single" w:sz="4" w:space="1" w:color="auto"/>
          <w:right w:val="single" w:sz="4" w:space="0" w:color="auto"/>
        </w:pBdr>
        <w:spacing w:line="360" w:lineRule="auto"/>
        <w:ind w:firstLine="540"/>
        <w:jc w:val="center"/>
        <w:rPr>
          <w:szCs w:val="24"/>
        </w:rPr>
      </w:pPr>
      <w:r w:rsidRPr="001C60D5">
        <w:rPr>
          <w:szCs w:val="24"/>
        </w:rPr>
        <w:t>VІІІ.</w:t>
      </w:r>
      <w:r w:rsidRPr="0069035F">
        <w:rPr>
          <w:szCs w:val="24"/>
        </w:rPr>
        <w:t xml:space="preserve"> СКЛЮЧВАНЕ НА ДОГОВОР</w:t>
      </w:r>
    </w:p>
    <w:p w:rsidR="00106EA3" w:rsidRPr="0069035F" w:rsidRDefault="00106EA3" w:rsidP="00106EA3">
      <w:pPr>
        <w:spacing w:line="360" w:lineRule="auto"/>
        <w:ind w:firstLine="540"/>
        <w:jc w:val="both"/>
        <w:outlineLvl w:val="2"/>
        <w:rPr>
          <w:b/>
          <w:szCs w:val="24"/>
          <w:lang w:eastAsia="bg-BG"/>
        </w:rPr>
      </w:pPr>
      <w:bookmarkStart w:id="83" w:name="_Toc383185111"/>
      <w:bookmarkStart w:id="84" w:name="_Toc383185655"/>
      <w:bookmarkStart w:id="85" w:name="_Toc383788187"/>
      <w:bookmarkStart w:id="86" w:name="_Toc411333451"/>
      <w:r w:rsidRPr="0069035F">
        <w:rPr>
          <w:b/>
          <w:szCs w:val="24"/>
          <w:lang w:eastAsia="bg-BG"/>
        </w:rPr>
        <w:t xml:space="preserve">1. Сключване на </w:t>
      </w:r>
      <w:bookmarkEnd w:id="83"/>
      <w:bookmarkEnd w:id="84"/>
      <w:bookmarkEnd w:id="85"/>
      <w:r w:rsidRPr="0069035F">
        <w:rPr>
          <w:b/>
          <w:szCs w:val="24"/>
          <w:lang w:eastAsia="bg-BG"/>
        </w:rPr>
        <w:t>договор</w:t>
      </w:r>
      <w:bookmarkEnd w:id="86"/>
    </w:p>
    <w:p w:rsidR="00106EA3" w:rsidRPr="0069035F" w:rsidRDefault="00106EA3" w:rsidP="00106EA3">
      <w:pPr>
        <w:spacing w:line="360" w:lineRule="auto"/>
        <w:ind w:firstLine="540"/>
        <w:jc w:val="both"/>
        <w:rPr>
          <w:szCs w:val="24"/>
          <w:lang w:eastAsia="bg-BG"/>
        </w:rPr>
      </w:pPr>
      <w:r w:rsidRPr="0069035F">
        <w:rPr>
          <w:b/>
          <w:szCs w:val="24"/>
          <w:lang w:eastAsia="bg-BG"/>
        </w:rPr>
        <w:t xml:space="preserve">1.1. </w:t>
      </w:r>
      <w:r w:rsidRPr="0069035F">
        <w:rPr>
          <w:szCs w:val="24"/>
          <w:lang w:eastAsia="bg-BG"/>
        </w:rPr>
        <w:t>Възложителят сключва договор с участника, класиран на първо място и определен за изпълнител.</w:t>
      </w:r>
    </w:p>
    <w:p w:rsidR="00106EA3" w:rsidRPr="0069035F" w:rsidRDefault="00106EA3" w:rsidP="00106EA3">
      <w:pPr>
        <w:spacing w:line="360" w:lineRule="auto"/>
        <w:ind w:firstLine="540"/>
        <w:jc w:val="both"/>
        <w:rPr>
          <w:szCs w:val="24"/>
          <w:lang w:eastAsia="bg-BG"/>
        </w:rPr>
      </w:pPr>
      <w:r w:rsidRPr="0069035F">
        <w:rPr>
          <w:b/>
          <w:szCs w:val="24"/>
          <w:lang w:eastAsia="bg-BG"/>
        </w:rPr>
        <w:t>1.2.</w:t>
      </w:r>
      <w:r w:rsidRPr="0069035F">
        <w:rPr>
          <w:szCs w:val="24"/>
          <w:lang w:eastAsia="bg-BG"/>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06EA3" w:rsidRDefault="00106EA3" w:rsidP="00106EA3">
      <w:pPr>
        <w:spacing w:line="360" w:lineRule="auto"/>
        <w:ind w:firstLine="540"/>
        <w:jc w:val="both"/>
        <w:rPr>
          <w:szCs w:val="24"/>
          <w:lang w:eastAsia="bg-BG"/>
        </w:rPr>
      </w:pPr>
      <w:r w:rsidRPr="0069035F">
        <w:rPr>
          <w:b/>
          <w:szCs w:val="24"/>
          <w:lang w:eastAsia="bg-BG"/>
        </w:rPr>
        <w:t>1.3.</w:t>
      </w:r>
      <w:r w:rsidRPr="0069035F">
        <w:rPr>
          <w:szCs w:val="24"/>
          <w:lang w:eastAsia="bg-BG"/>
        </w:rPr>
        <w:t xml:space="preserve"> Договорът се сключва в съответствие с проекта на договор, представен в документацията и включва</w:t>
      </w:r>
      <w:r>
        <w:rPr>
          <w:szCs w:val="24"/>
          <w:lang w:eastAsia="bg-BG"/>
        </w:rPr>
        <w:t xml:space="preserve"> </w:t>
      </w:r>
      <w:r w:rsidRPr="0069035F">
        <w:rPr>
          <w:szCs w:val="24"/>
          <w:lang w:eastAsia="bg-BG"/>
        </w:rPr>
        <w:t>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06EA3" w:rsidRPr="00205168" w:rsidRDefault="00106EA3" w:rsidP="00106EA3">
      <w:pPr>
        <w:pStyle w:val="Heading5"/>
        <w:spacing w:before="0" w:after="0" w:line="360" w:lineRule="auto"/>
        <w:ind w:firstLine="567"/>
        <w:jc w:val="both"/>
        <w:rPr>
          <w:b w:val="0"/>
          <w:i w:val="0"/>
          <w:sz w:val="24"/>
          <w:szCs w:val="24"/>
        </w:rPr>
      </w:pPr>
      <w:r w:rsidRPr="00205168">
        <w:rPr>
          <w:i w:val="0"/>
          <w:sz w:val="24"/>
          <w:szCs w:val="24"/>
          <w:lang w:eastAsia="bg-BG"/>
        </w:rPr>
        <w:t>1.4.</w:t>
      </w:r>
      <w:r w:rsidRPr="00205168">
        <w:rPr>
          <w:b w:val="0"/>
          <w:i w:val="0"/>
          <w:sz w:val="24"/>
          <w:szCs w:val="24"/>
          <w:lang w:eastAsia="bg-BG"/>
        </w:rPr>
        <w:t xml:space="preserve"> </w:t>
      </w:r>
      <w:r w:rsidRPr="00205168">
        <w:rPr>
          <w:b w:val="0"/>
          <w:i w:val="0"/>
          <w:sz w:val="24"/>
          <w:szCs w:val="24"/>
        </w:rPr>
        <w:t xml:space="preserve">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w:t>
      </w:r>
      <w:r w:rsidRPr="00205168">
        <w:rPr>
          <w:b w:val="0"/>
          <w:i w:val="0"/>
          <w:sz w:val="24"/>
          <w:szCs w:val="24"/>
        </w:rPr>
        <w:lastRenderedPageBreak/>
        <w:t>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06EA3" w:rsidRPr="0069035F"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5</w:t>
      </w:r>
      <w:r w:rsidRPr="0069035F">
        <w:rPr>
          <w:b/>
          <w:szCs w:val="24"/>
          <w:lang w:eastAsia="bg-BG"/>
        </w:rPr>
        <w:t>.</w:t>
      </w:r>
      <w:r w:rsidRPr="0069035F">
        <w:rPr>
          <w:szCs w:val="24"/>
          <w:lang w:eastAsia="bg-BG"/>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6</w:t>
      </w:r>
      <w:r w:rsidRPr="0069035F">
        <w:rPr>
          <w:b/>
          <w:szCs w:val="24"/>
          <w:lang w:eastAsia="bg-BG"/>
        </w:rPr>
        <w:t>.</w:t>
      </w:r>
      <w:r w:rsidRPr="0069035F">
        <w:rPr>
          <w:szCs w:val="24"/>
          <w:lang w:eastAsia="bg-BG"/>
        </w:rPr>
        <w:t xml:space="preserve"> Възложителят няма право да сключва договор с избрания изпълнител преди влизане в сила на всички решения по процедурата.</w:t>
      </w:r>
    </w:p>
    <w:p w:rsidR="00106EA3" w:rsidRDefault="00106EA3" w:rsidP="00106EA3">
      <w:pPr>
        <w:spacing w:line="360" w:lineRule="auto"/>
        <w:ind w:firstLine="540"/>
        <w:jc w:val="both"/>
        <w:rPr>
          <w:szCs w:val="24"/>
          <w:lang w:eastAsia="bg-BG"/>
        </w:rPr>
      </w:pPr>
      <w:r w:rsidRPr="0069035F">
        <w:rPr>
          <w:b/>
          <w:szCs w:val="24"/>
          <w:lang w:eastAsia="bg-BG"/>
        </w:rPr>
        <w:t>1.</w:t>
      </w:r>
      <w:r>
        <w:rPr>
          <w:b/>
          <w:szCs w:val="24"/>
          <w:lang w:eastAsia="bg-BG"/>
        </w:rPr>
        <w:t>7</w:t>
      </w:r>
      <w:r w:rsidRPr="0069035F">
        <w:rPr>
          <w:b/>
          <w:szCs w:val="24"/>
          <w:lang w:eastAsia="bg-BG"/>
        </w:rPr>
        <w:t>.</w:t>
      </w:r>
      <w:r w:rsidRPr="0069035F">
        <w:rPr>
          <w:szCs w:val="24"/>
          <w:lang w:eastAsia="bg-BG"/>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06EA3" w:rsidRPr="0069035F" w:rsidRDefault="00106EA3" w:rsidP="00106EA3">
      <w:pPr>
        <w:spacing w:line="360" w:lineRule="auto"/>
        <w:ind w:firstLine="540"/>
        <w:jc w:val="both"/>
        <w:outlineLvl w:val="2"/>
        <w:rPr>
          <w:b/>
          <w:szCs w:val="24"/>
          <w:lang w:eastAsia="bg-BG"/>
        </w:rPr>
      </w:pPr>
      <w:bookmarkStart w:id="87" w:name="_Toc383185112"/>
      <w:bookmarkStart w:id="88" w:name="_Toc383185656"/>
      <w:bookmarkStart w:id="89" w:name="_Toc383788188"/>
      <w:bookmarkStart w:id="90" w:name="_Toc411333452"/>
      <w:r w:rsidRPr="0069035F">
        <w:rPr>
          <w:b/>
          <w:szCs w:val="24"/>
          <w:lang w:eastAsia="bg-BG"/>
        </w:rPr>
        <w:t xml:space="preserve">2. Документи, които избраният изпълнител представя при сключване на </w:t>
      </w:r>
      <w:bookmarkEnd w:id="87"/>
      <w:bookmarkEnd w:id="88"/>
      <w:bookmarkEnd w:id="89"/>
      <w:r w:rsidRPr="0069035F">
        <w:rPr>
          <w:b/>
          <w:szCs w:val="24"/>
          <w:lang w:eastAsia="bg-BG"/>
        </w:rPr>
        <w:t>договора</w:t>
      </w:r>
      <w:bookmarkEnd w:id="90"/>
    </w:p>
    <w:p w:rsidR="00106EA3" w:rsidRPr="0069035F" w:rsidRDefault="00106EA3" w:rsidP="00106EA3">
      <w:pPr>
        <w:spacing w:line="360" w:lineRule="auto"/>
        <w:ind w:firstLine="540"/>
        <w:jc w:val="both"/>
        <w:rPr>
          <w:szCs w:val="24"/>
          <w:lang w:eastAsia="bg-BG"/>
        </w:rPr>
      </w:pPr>
      <w:r w:rsidRPr="0069035F">
        <w:rPr>
          <w:b/>
          <w:szCs w:val="24"/>
          <w:lang w:eastAsia="bg-BG"/>
        </w:rPr>
        <w:t>2.1.</w:t>
      </w:r>
      <w:r w:rsidRPr="0069035F">
        <w:rPr>
          <w:szCs w:val="24"/>
          <w:lang w:eastAsia="bg-BG"/>
        </w:rPr>
        <w:t xml:space="preserve"> Преди сключването на договора, участникът, определен за изпълнител, представя следните документи:</w:t>
      </w:r>
    </w:p>
    <w:p w:rsidR="00106EA3" w:rsidRPr="0069035F" w:rsidRDefault="00106EA3" w:rsidP="00106EA3">
      <w:pPr>
        <w:spacing w:line="360" w:lineRule="auto"/>
        <w:ind w:firstLine="540"/>
        <w:jc w:val="both"/>
        <w:rPr>
          <w:szCs w:val="24"/>
          <w:lang w:eastAsia="bg-BG"/>
        </w:rPr>
      </w:pPr>
      <w:r w:rsidRPr="0069035F">
        <w:rPr>
          <w:szCs w:val="24"/>
          <w:lang w:eastAsia="bg-BG"/>
        </w:rPr>
        <w:t xml:space="preserve">а) документ за </w:t>
      </w:r>
      <w:r>
        <w:rPr>
          <w:szCs w:val="24"/>
          <w:lang w:eastAsia="bg-BG"/>
        </w:rPr>
        <w:t>регистрация в съответствие с изискването по чл. 10, ал. 2 от ЗОП</w:t>
      </w:r>
      <w:r w:rsidRPr="0069035F">
        <w:rPr>
          <w:szCs w:val="24"/>
          <w:lang w:eastAsia="bg-BG"/>
        </w:rPr>
        <w:t>;</w:t>
      </w:r>
    </w:p>
    <w:p w:rsidR="00106EA3" w:rsidRPr="0004356D" w:rsidRDefault="00106EA3" w:rsidP="00106EA3">
      <w:pPr>
        <w:spacing w:line="360" w:lineRule="auto"/>
        <w:ind w:firstLine="567"/>
        <w:jc w:val="both"/>
        <w:rPr>
          <w:szCs w:val="24"/>
          <w:lang w:eastAsia="bg-BG"/>
        </w:rPr>
      </w:pPr>
      <w:r w:rsidRPr="0069035F">
        <w:rPr>
          <w:szCs w:val="24"/>
          <w:lang w:eastAsia="bg-BG"/>
        </w:rPr>
        <w:t xml:space="preserve">б) </w:t>
      </w:r>
      <w:r w:rsidRPr="0004356D">
        <w:rPr>
          <w:szCs w:val="24"/>
          <w:lang w:eastAsia="bg-BG"/>
        </w:rPr>
        <w:t>документи за доказване на липсата на основания за отстраняване съгласно изискванията на чл. 58, ал. 1 от ЗОП;</w:t>
      </w:r>
    </w:p>
    <w:p w:rsidR="00106EA3" w:rsidRDefault="00106EA3" w:rsidP="00106EA3">
      <w:pPr>
        <w:spacing w:line="360" w:lineRule="auto"/>
        <w:ind w:firstLine="540"/>
        <w:jc w:val="both"/>
        <w:rPr>
          <w:szCs w:val="24"/>
        </w:rPr>
      </w:pPr>
      <w:r w:rsidRPr="0004356D">
        <w:rPr>
          <w:szCs w:val="24"/>
          <w:lang w:eastAsia="bg-BG"/>
        </w:rPr>
        <w:t>в</w:t>
      </w:r>
      <w:r w:rsidRPr="0004356D">
        <w:rPr>
          <w:szCs w:val="24"/>
          <w:lang w:val="en-US" w:eastAsia="bg-BG"/>
        </w:rPr>
        <w:t>)</w:t>
      </w:r>
      <w:r w:rsidRPr="0004356D">
        <w:rPr>
          <w:szCs w:val="24"/>
        </w:rPr>
        <w:t xml:space="preserve"> актуални документи удостоверяващи съответствието с поставените критерии за подбор:</w:t>
      </w:r>
    </w:p>
    <w:p w:rsidR="00106EA3" w:rsidRDefault="00106EA3" w:rsidP="00106EA3">
      <w:pPr>
        <w:numPr>
          <w:ilvl w:val="0"/>
          <w:numId w:val="21"/>
        </w:numPr>
        <w:spacing w:line="360" w:lineRule="auto"/>
        <w:jc w:val="both"/>
        <w:rPr>
          <w:i/>
        </w:rPr>
      </w:pPr>
      <w:r>
        <w:rPr>
          <w:i/>
        </w:rPr>
        <w:t>Справка за оборота в сферата, попадаща в обхвата на поръчката;</w:t>
      </w:r>
    </w:p>
    <w:p w:rsidR="00106EA3" w:rsidRDefault="00106EA3" w:rsidP="00106EA3">
      <w:pPr>
        <w:numPr>
          <w:ilvl w:val="0"/>
          <w:numId w:val="21"/>
        </w:numPr>
        <w:spacing w:line="360" w:lineRule="auto"/>
        <w:jc w:val="both"/>
        <w:rPr>
          <w:i/>
        </w:rPr>
      </w:pPr>
      <w:r>
        <w:rPr>
          <w:i/>
        </w:rPr>
        <w:t>Заверено копие на застраховка „Професионална отговорност;</w:t>
      </w:r>
    </w:p>
    <w:p w:rsidR="00106EA3" w:rsidRDefault="00106EA3" w:rsidP="00106EA3">
      <w:pPr>
        <w:numPr>
          <w:ilvl w:val="0"/>
          <w:numId w:val="21"/>
        </w:numPr>
        <w:spacing w:line="360" w:lineRule="auto"/>
        <w:jc w:val="both"/>
        <w:rPr>
          <w:i/>
        </w:rPr>
      </w:pPr>
      <w:r>
        <w:rPr>
          <w:i/>
        </w:rPr>
        <w:t>Удостоверение за регистрация в ЦПРС;</w:t>
      </w:r>
    </w:p>
    <w:p w:rsidR="00106EA3" w:rsidRPr="000D1CB5" w:rsidRDefault="00106EA3" w:rsidP="00106EA3">
      <w:pPr>
        <w:spacing w:line="360" w:lineRule="auto"/>
        <w:ind w:firstLine="709"/>
        <w:jc w:val="both"/>
        <w:rPr>
          <w:i/>
        </w:rPr>
      </w:pPr>
      <w:r>
        <w:rPr>
          <w:i/>
        </w:rPr>
        <w:t>4</w:t>
      </w:r>
      <w:r w:rsidRPr="004E5AC0">
        <w:rPr>
          <w:i/>
        </w:rPr>
        <w:t>.</w:t>
      </w:r>
      <w:r w:rsidRPr="00F72F95">
        <w:rPr>
          <w:b/>
          <w:i/>
        </w:rPr>
        <w:t xml:space="preserve"> </w:t>
      </w:r>
      <w:r w:rsidRPr="00F72F95">
        <w:rPr>
          <w:i/>
        </w:rPr>
        <w:t xml:space="preserve">Списък на </w:t>
      </w:r>
      <w:r>
        <w:rPr>
          <w:i/>
        </w:rPr>
        <w:t>строителството</w:t>
      </w:r>
      <w:r w:rsidRPr="00F72F95">
        <w:rPr>
          <w:i/>
        </w:rPr>
        <w:t>, ко</w:t>
      </w:r>
      <w:r>
        <w:rPr>
          <w:i/>
        </w:rPr>
        <w:t>е</w:t>
      </w:r>
      <w:r w:rsidRPr="00F72F95">
        <w:rPr>
          <w:i/>
        </w:rPr>
        <w:t xml:space="preserve">то </w:t>
      </w:r>
      <w:r>
        <w:rPr>
          <w:i/>
        </w:rPr>
        <w:t>е</w:t>
      </w:r>
      <w:r w:rsidRPr="00F72F95">
        <w:rPr>
          <w:i/>
        </w:rPr>
        <w:t xml:space="preserve"> идентичн</w:t>
      </w:r>
      <w:r>
        <w:rPr>
          <w:i/>
        </w:rPr>
        <w:t>о</w:t>
      </w:r>
      <w:r w:rsidRPr="00F72F95">
        <w:rPr>
          <w:i/>
        </w:rPr>
        <w:t xml:space="preserve"> или сходн</w:t>
      </w:r>
      <w:r>
        <w:rPr>
          <w:i/>
        </w:rPr>
        <w:t>о</w:t>
      </w:r>
      <w:r w:rsidRPr="00F72F95">
        <w:rPr>
          <w:i/>
        </w:rPr>
        <w:t xml:space="preserve"> с предмета на обществената поръчка, </w:t>
      </w:r>
      <w:r w:rsidRPr="000D1CB5">
        <w:rPr>
          <w:i/>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r>
        <w:rPr>
          <w:i/>
        </w:rPr>
        <w:t xml:space="preserve"> </w:t>
      </w:r>
      <w:r w:rsidR="0042053D">
        <w:rPr>
          <w:i/>
        </w:rPr>
        <w:t>/приложен е примерен Образец № 7</w:t>
      </w:r>
      <w:r>
        <w:rPr>
          <w:i/>
        </w:rPr>
        <w:t>/</w:t>
      </w:r>
      <w:r w:rsidRPr="000D1CB5">
        <w:rPr>
          <w:i/>
        </w:rPr>
        <w:t>;</w:t>
      </w:r>
    </w:p>
    <w:p w:rsidR="00106EA3" w:rsidRPr="00F72F95" w:rsidRDefault="00106EA3" w:rsidP="00106EA3">
      <w:pPr>
        <w:shd w:val="clear" w:color="auto" w:fill="FFFFFF"/>
        <w:spacing w:line="360" w:lineRule="auto"/>
        <w:ind w:firstLine="720"/>
        <w:jc w:val="both"/>
        <w:rPr>
          <w:i/>
        </w:rPr>
      </w:pPr>
      <w:r>
        <w:rPr>
          <w:i/>
        </w:rPr>
        <w:t>5</w:t>
      </w:r>
      <w:r w:rsidRPr="00F72F95">
        <w:rPr>
          <w:i/>
        </w:rPr>
        <w:t>. Списък на персонала, който ще изпълнява поръчката и/или на членовете на ръководния състав, които ще отговарят за изпълнението, в който е посочена профес</w:t>
      </w:r>
      <w:r>
        <w:rPr>
          <w:i/>
        </w:rPr>
        <w:t>ионална</w:t>
      </w:r>
      <w:r w:rsidR="0042053D">
        <w:rPr>
          <w:i/>
        </w:rPr>
        <w:t>та</w:t>
      </w:r>
      <w:r>
        <w:rPr>
          <w:i/>
        </w:rPr>
        <w:t xml:space="preserve"> компетентност на лицата </w:t>
      </w:r>
      <w:r w:rsidR="0042053D">
        <w:rPr>
          <w:i/>
        </w:rPr>
        <w:t>/приложен е примерен Образец № 9</w:t>
      </w:r>
      <w:r>
        <w:rPr>
          <w:i/>
        </w:rPr>
        <w:t>/;</w:t>
      </w:r>
    </w:p>
    <w:p w:rsidR="00106EA3" w:rsidRDefault="00106EA3" w:rsidP="00106EA3">
      <w:pPr>
        <w:shd w:val="clear" w:color="auto" w:fill="FFFFFF"/>
        <w:spacing w:line="360" w:lineRule="auto"/>
        <w:ind w:firstLine="720"/>
        <w:jc w:val="both"/>
        <w:rPr>
          <w:b/>
        </w:rPr>
      </w:pPr>
      <w:r>
        <w:rPr>
          <w:i/>
        </w:rPr>
        <w:t>6</w:t>
      </w:r>
      <w:r w:rsidRPr="00F72F95">
        <w:rPr>
          <w:i/>
        </w:rPr>
        <w:t xml:space="preserve">. </w:t>
      </w:r>
      <w:r>
        <w:rPr>
          <w:i/>
        </w:rPr>
        <w:t>Д</w:t>
      </w:r>
      <w:r w:rsidRPr="0028566B">
        <w:rPr>
          <w:i/>
        </w:rPr>
        <w:t>екларация за инструментите, съоръженията и техническото оборудване, които ще бъдат използ</w:t>
      </w:r>
      <w:r>
        <w:rPr>
          <w:i/>
        </w:rPr>
        <w:t xml:space="preserve">вани за изпълнение на поръчката </w:t>
      </w:r>
      <w:r w:rsidR="0042053D">
        <w:rPr>
          <w:i/>
        </w:rPr>
        <w:t>/приложен е примерен Образец № 8</w:t>
      </w:r>
      <w:r>
        <w:rPr>
          <w:i/>
        </w:rPr>
        <w:t>/.</w:t>
      </w:r>
      <w:r>
        <w:rPr>
          <w:b/>
        </w:rPr>
        <w:t xml:space="preserve"> </w:t>
      </w:r>
    </w:p>
    <w:p w:rsidR="00106EA3" w:rsidRPr="0019317E" w:rsidRDefault="00106EA3" w:rsidP="00106EA3">
      <w:pPr>
        <w:shd w:val="clear" w:color="auto" w:fill="FFFFFF"/>
        <w:spacing w:line="360" w:lineRule="auto"/>
        <w:ind w:firstLine="720"/>
        <w:jc w:val="both"/>
        <w:rPr>
          <w:b/>
          <w:szCs w:val="24"/>
          <w:lang w:eastAsia="bg-BG"/>
        </w:rPr>
      </w:pPr>
      <w:r w:rsidRPr="0019317E">
        <w:rPr>
          <w:b/>
          <w:szCs w:val="24"/>
          <w:lang w:eastAsia="bg-BG"/>
        </w:rPr>
        <w:t>Важно: Документите се представят и за подизпълнителите и третите лица, ако</w:t>
      </w:r>
      <w:r>
        <w:rPr>
          <w:b/>
          <w:szCs w:val="24"/>
          <w:lang w:eastAsia="bg-BG"/>
        </w:rPr>
        <w:t xml:space="preserve"> </w:t>
      </w:r>
      <w:r w:rsidRPr="0019317E">
        <w:rPr>
          <w:b/>
          <w:szCs w:val="24"/>
          <w:lang w:eastAsia="bg-BG"/>
        </w:rPr>
        <w:t>има такива.</w:t>
      </w:r>
    </w:p>
    <w:p w:rsidR="00106EA3" w:rsidRPr="0069035F" w:rsidRDefault="00106EA3" w:rsidP="00106EA3">
      <w:pPr>
        <w:spacing w:line="360" w:lineRule="auto"/>
        <w:ind w:firstLine="540"/>
        <w:jc w:val="both"/>
        <w:rPr>
          <w:szCs w:val="24"/>
          <w:lang w:eastAsia="bg-BG"/>
        </w:rPr>
      </w:pPr>
      <w:r>
        <w:rPr>
          <w:szCs w:val="24"/>
          <w:lang w:eastAsia="bg-BG"/>
        </w:rPr>
        <w:lastRenderedPageBreak/>
        <w:t>г</w:t>
      </w:r>
      <w:r w:rsidRPr="0069035F">
        <w:rPr>
          <w:szCs w:val="24"/>
          <w:lang w:eastAsia="bg-BG"/>
        </w:rPr>
        <w:t xml:space="preserve">) </w:t>
      </w:r>
      <w:r>
        <w:rPr>
          <w:szCs w:val="24"/>
          <w:lang w:eastAsia="bg-BG"/>
        </w:rPr>
        <w:t>гаранция за изпълнение на договора</w:t>
      </w:r>
      <w:r w:rsidRPr="0069035F">
        <w:rPr>
          <w:szCs w:val="24"/>
          <w:lang w:eastAsia="bg-BG"/>
        </w:rPr>
        <w:t>.</w:t>
      </w:r>
    </w:p>
    <w:p w:rsidR="00106EA3" w:rsidRPr="00573E33" w:rsidRDefault="00106EA3" w:rsidP="00106EA3">
      <w:pPr>
        <w:widowControl w:val="0"/>
        <w:suppressAutoHyphens/>
        <w:spacing w:line="360" w:lineRule="auto"/>
        <w:ind w:firstLine="567"/>
        <w:jc w:val="both"/>
      </w:pPr>
      <w:r w:rsidRPr="0069035F">
        <w:rPr>
          <w:b/>
          <w:szCs w:val="24"/>
          <w:lang w:eastAsia="bg-BG"/>
        </w:rPr>
        <w:t>2.2.</w:t>
      </w:r>
      <w:r w:rsidRPr="0069035F">
        <w:rPr>
          <w:szCs w:val="24"/>
          <w:lang w:eastAsia="bg-BG"/>
        </w:rPr>
        <w:t xml:space="preserve"> </w:t>
      </w:r>
      <w:r>
        <w:rPr>
          <w:szCs w:val="24"/>
          <w:lang w:eastAsia="bg-BG"/>
        </w:rPr>
        <w:t xml:space="preserve"> </w:t>
      </w:r>
      <w:r w:rsidRPr="0069035F">
        <w:rPr>
          <w:szCs w:val="24"/>
          <w:lang w:eastAsia="bg-BG"/>
        </w:rPr>
        <w:t xml:space="preserve">Когато </w:t>
      </w:r>
      <w:r>
        <w:rPr>
          <w:szCs w:val="24"/>
          <w:lang w:eastAsia="bg-BG"/>
        </w:rPr>
        <w:t xml:space="preserve">обстоятелствата в </w:t>
      </w:r>
      <w:r w:rsidRPr="0069035F">
        <w:rPr>
          <w:szCs w:val="24"/>
          <w:lang w:eastAsia="bg-BG"/>
        </w:rPr>
        <w:t xml:space="preserve">документите по т. 2.1, б. „б” </w:t>
      </w:r>
      <w:r>
        <w:rPr>
          <w:szCs w:val="24"/>
          <w:lang w:eastAsia="bg-BG"/>
        </w:rPr>
        <w:t xml:space="preserve">са достъпни чрез </w:t>
      </w:r>
      <w:r w:rsidRPr="00573E33">
        <w:t xml:space="preserve">публичен безплатен регистър или </w:t>
      </w:r>
      <w:r w:rsidRPr="00573E33">
        <w:rPr>
          <w:lang w:val="ru-RU"/>
        </w:rPr>
        <w:t>информацията или достъпът до нея се предоставя от компетентния орган на възложителя по служебен път</w:t>
      </w:r>
      <w:r>
        <w:t>, възложителят няма право да ги изисква.</w:t>
      </w:r>
    </w:p>
    <w:p w:rsidR="00106EA3" w:rsidRPr="00573E33" w:rsidRDefault="00106EA3" w:rsidP="00106EA3">
      <w:pPr>
        <w:widowControl w:val="0"/>
        <w:suppressAutoHyphens/>
        <w:spacing w:line="360" w:lineRule="auto"/>
        <w:ind w:firstLine="567"/>
        <w:jc w:val="both"/>
      </w:pPr>
      <w:r w:rsidRPr="0069035F">
        <w:rPr>
          <w:b/>
          <w:szCs w:val="24"/>
          <w:lang w:eastAsia="bg-BG"/>
        </w:rPr>
        <w:t>2.3.</w:t>
      </w:r>
      <w:r w:rsidRPr="0069035F">
        <w:rPr>
          <w:szCs w:val="24"/>
          <w:lang w:eastAsia="bg-BG"/>
        </w:rPr>
        <w:t xml:space="preserve"> Когато участникът, определен за изпълнител, е </w:t>
      </w:r>
      <w:r>
        <w:rPr>
          <w:szCs w:val="24"/>
          <w:lang w:eastAsia="bg-BG"/>
        </w:rPr>
        <w:t xml:space="preserve">чуждестранно лице, той представя съответния документ по т. 2.1, б. „б”, </w:t>
      </w:r>
      <w:r w:rsidRPr="00573E33">
        <w:t>издаден от компетентен орган, съгласно законодателството на държавата, в която участникът е установен.</w:t>
      </w:r>
    </w:p>
    <w:p w:rsidR="00106EA3" w:rsidRPr="0069035F" w:rsidRDefault="00106EA3" w:rsidP="00106EA3">
      <w:pPr>
        <w:spacing w:line="360" w:lineRule="auto"/>
        <w:ind w:firstLine="540"/>
        <w:jc w:val="both"/>
        <w:rPr>
          <w:szCs w:val="24"/>
          <w:lang w:eastAsia="bg-BG"/>
        </w:rPr>
      </w:pPr>
      <w:r>
        <w:rPr>
          <w:szCs w:val="24"/>
          <w:lang w:eastAsia="bg-BG"/>
        </w:rPr>
        <w:t xml:space="preserve"> </w:t>
      </w:r>
      <w:r w:rsidRPr="0069035F">
        <w:rPr>
          <w:b/>
          <w:szCs w:val="24"/>
          <w:lang w:eastAsia="bg-BG"/>
        </w:rPr>
        <w:t>2.4.</w:t>
      </w:r>
      <w:r w:rsidRPr="0069035F">
        <w:rPr>
          <w:szCs w:val="24"/>
          <w:lang w:eastAsia="bg-BG"/>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06EA3" w:rsidRDefault="00106EA3" w:rsidP="00106EA3">
      <w:pPr>
        <w:spacing w:line="360" w:lineRule="auto"/>
        <w:ind w:firstLine="540"/>
        <w:jc w:val="both"/>
        <w:rPr>
          <w:szCs w:val="24"/>
          <w:lang w:eastAsia="bg-BG"/>
        </w:rPr>
      </w:pPr>
      <w:r w:rsidRPr="0069035F">
        <w:rPr>
          <w:b/>
          <w:szCs w:val="24"/>
          <w:lang w:eastAsia="bg-BG"/>
        </w:rPr>
        <w:t>2.5.</w:t>
      </w:r>
      <w:r w:rsidRPr="0069035F">
        <w:rPr>
          <w:szCs w:val="24"/>
          <w:lang w:eastAsia="bg-BG"/>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w:t>
      </w:r>
      <w:r>
        <w:rPr>
          <w:szCs w:val="24"/>
          <w:lang w:eastAsia="bg-BG"/>
        </w:rPr>
        <w:t xml:space="preserve">съответната </w:t>
      </w:r>
      <w:r w:rsidRPr="0069035F">
        <w:rPr>
          <w:szCs w:val="24"/>
          <w:lang w:eastAsia="bg-BG"/>
        </w:rPr>
        <w:t>държава</w:t>
      </w:r>
      <w:r>
        <w:rPr>
          <w:szCs w:val="24"/>
          <w:lang w:eastAsia="bg-BG"/>
        </w:rPr>
        <w:t>.</w:t>
      </w:r>
    </w:p>
    <w:p w:rsidR="00106EA3" w:rsidRPr="00753F6C" w:rsidRDefault="00106EA3" w:rsidP="00106EA3">
      <w:pPr>
        <w:shd w:val="clear" w:color="auto" w:fill="FFFFFF"/>
        <w:spacing w:line="360" w:lineRule="auto"/>
        <w:ind w:firstLine="567"/>
        <w:jc w:val="both"/>
        <w:rPr>
          <w:b/>
        </w:rPr>
      </w:pPr>
      <w:r w:rsidRPr="00753F6C">
        <w:rPr>
          <w:b/>
        </w:rPr>
        <w:t>3</w:t>
      </w:r>
      <w:r>
        <w:rPr>
          <w:b/>
        </w:rPr>
        <w:t>. Сключване на договор с подизпълнител</w:t>
      </w:r>
    </w:p>
    <w:p w:rsidR="00106EA3" w:rsidRPr="00FE06A9" w:rsidRDefault="00106EA3" w:rsidP="00106EA3">
      <w:pPr>
        <w:shd w:val="clear" w:color="auto" w:fill="FFFFFF"/>
        <w:spacing w:line="360" w:lineRule="auto"/>
        <w:ind w:firstLine="567"/>
        <w:jc w:val="both"/>
      </w:pPr>
      <w:r w:rsidRPr="00753F6C">
        <w:rPr>
          <w:b/>
        </w:rPr>
        <w:t>3.1.</w:t>
      </w:r>
      <w:r>
        <w:t xml:space="preserve"> </w:t>
      </w:r>
      <w:r w:rsidRPr="00FE06A9">
        <w:t>Изпълнителите сключват договор за подизпълнение с подизпълнителите, посочени в офертата.</w:t>
      </w:r>
    </w:p>
    <w:p w:rsidR="00106EA3" w:rsidRPr="00FE06A9" w:rsidRDefault="00106EA3" w:rsidP="00106EA3">
      <w:pPr>
        <w:shd w:val="clear" w:color="auto" w:fill="FFFFFF"/>
        <w:spacing w:line="360" w:lineRule="auto"/>
        <w:ind w:firstLine="567"/>
        <w:jc w:val="both"/>
      </w:pPr>
      <w:r w:rsidRPr="00753F6C">
        <w:rPr>
          <w:b/>
        </w:rPr>
        <w:t>3.2.</w:t>
      </w:r>
      <w:r>
        <w:t xml:space="preserve"> </w:t>
      </w:r>
      <w:r w:rsidRPr="00FE06A9">
        <w:t>В срок до 3 дни от сключването на договор за подизпълнение или на допълнително споразумение за замяна на посочен в офертата подизпълнител</w:t>
      </w:r>
      <w:r w:rsidR="00797C46">
        <w:t>,</w:t>
      </w:r>
      <w:r w:rsidRPr="00FE06A9">
        <w:t xml:space="preserve">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w:t>
      </w:r>
      <w:r w:rsidR="00797C46">
        <w:t xml:space="preserve">от </w:t>
      </w:r>
      <w:r w:rsidRPr="00FE06A9">
        <w:t>ЗОП.</w:t>
      </w:r>
    </w:p>
    <w:p w:rsidR="00106EA3" w:rsidRPr="00FE06A9" w:rsidRDefault="00106EA3" w:rsidP="00106EA3">
      <w:pPr>
        <w:shd w:val="clear" w:color="auto" w:fill="FFFFFF"/>
        <w:spacing w:line="360" w:lineRule="auto"/>
        <w:ind w:firstLine="567"/>
        <w:jc w:val="both"/>
      </w:pPr>
      <w:r w:rsidRPr="00753F6C">
        <w:rPr>
          <w:b/>
        </w:rPr>
        <w:t>3.3.</w:t>
      </w:r>
      <w:r>
        <w:t xml:space="preserve"> </w:t>
      </w:r>
      <w:r w:rsidRPr="00FE06A9">
        <w:t>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06EA3" w:rsidRPr="00072238" w:rsidRDefault="00106EA3" w:rsidP="00106EA3">
      <w:pPr>
        <w:tabs>
          <w:tab w:val="left" w:pos="900"/>
        </w:tabs>
        <w:spacing w:line="360" w:lineRule="auto"/>
        <w:ind w:firstLine="567"/>
        <w:jc w:val="both"/>
        <w:rPr>
          <w:snapToGrid w:val="0"/>
          <w:szCs w:val="24"/>
        </w:rPr>
      </w:pPr>
    </w:p>
    <w:p w:rsidR="00106EA3" w:rsidRPr="00D90AC4" w:rsidRDefault="00106EA3" w:rsidP="00106EA3">
      <w:pPr>
        <w:pStyle w:val="BodyText2"/>
        <w:pBdr>
          <w:top w:val="single" w:sz="4" w:space="1" w:color="auto"/>
          <w:left w:val="single" w:sz="4" w:space="0" w:color="auto"/>
          <w:bottom w:val="single" w:sz="4" w:space="1" w:color="auto"/>
          <w:right w:val="single" w:sz="4" w:space="0" w:color="auto"/>
        </w:pBdr>
        <w:spacing w:line="360" w:lineRule="auto"/>
        <w:jc w:val="center"/>
        <w:rPr>
          <w:lang w:val="ru-RU"/>
        </w:rPr>
      </w:pPr>
      <w:r w:rsidRPr="001C60D5">
        <w:rPr>
          <w:szCs w:val="24"/>
        </w:rPr>
        <w:t>І</w:t>
      </w:r>
      <w:r>
        <w:rPr>
          <w:lang w:val="en-US"/>
        </w:rPr>
        <w:t>X</w:t>
      </w:r>
      <w:r w:rsidRPr="00072238">
        <w:t>. УСЛОВИЯ ЗА ПОЛУЧАВАНЕ НА РАЗЯСНЕН</w:t>
      </w:r>
      <w:r>
        <w:t>ИЯ ПО ДОКУМЕНТАЦИЯТА ЗА УЧАСТИЕ</w:t>
      </w:r>
    </w:p>
    <w:p w:rsidR="00106EA3" w:rsidRPr="00050DFF" w:rsidRDefault="00106EA3" w:rsidP="00106EA3">
      <w:pPr>
        <w:numPr>
          <w:ilvl w:val="0"/>
          <w:numId w:val="6"/>
        </w:numPr>
        <w:tabs>
          <w:tab w:val="left" w:pos="0"/>
        </w:tabs>
        <w:spacing w:line="360" w:lineRule="auto"/>
        <w:ind w:left="0" w:firstLine="540"/>
        <w:jc w:val="both"/>
        <w:rPr>
          <w:b/>
          <w:szCs w:val="24"/>
          <w:u w:val="single"/>
        </w:rPr>
      </w:pPr>
      <w:r w:rsidRPr="00050DFF">
        <w:rPr>
          <w:b/>
          <w:szCs w:val="24"/>
          <w:u w:val="single"/>
        </w:rPr>
        <w:t>Общи указания - разяснения</w:t>
      </w:r>
    </w:p>
    <w:p w:rsidR="00106EA3" w:rsidRPr="00F47EE6" w:rsidRDefault="00106EA3" w:rsidP="00106EA3">
      <w:pPr>
        <w:tabs>
          <w:tab w:val="left" w:pos="993"/>
        </w:tabs>
        <w:spacing w:line="360" w:lineRule="auto"/>
        <w:ind w:firstLine="544"/>
        <w:jc w:val="both"/>
        <w:rPr>
          <w:szCs w:val="24"/>
        </w:rPr>
      </w:pPr>
      <w:r w:rsidRPr="000C73B1">
        <w:rPr>
          <w:b/>
          <w:szCs w:val="24"/>
        </w:rPr>
        <w:t>1.1</w:t>
      </w:r>
      <w:r w:rsidRPr="00F47EE6">
        <w:rPr>
          <w:szCs w:val="24"/>
        </w:rPr>
        <w:t xml:space="preserve">. </w:t>
      </w:r>
      <w:r>
        <w:rPr>
          <w:szCs w:val="24"/>
        </w:rPr>
        <w:t xml:space="preserve"> </w:t>
      </w:r>
      <w:r w:rsidRPr="00534ED9">
        <w:t>Лицата могат да поискат писмено от възложителя разяс</w:t>
      </w:r>
      <w:r>
        <w:t>нения по условията за обществената поръчка</w:t>
      </w:r>
      <w:r w:rsidRPr="00534ED9">
        <w:t xml:space="preserve"> до </w:t>
      </w:r>
      <w:r>
        <w:t>7</w:t>
      </w:r>
      <w:r w:rsidRPr="00534ED9">
        <w:t xml:space="preserve"> </w:t>
      </w:r>
      <w:r w:rsidR="00797C46">
        <w:t xml:space="preserve">(седем) </w:t>
      </w:r>
      <w:r w:rsidRPr="00534ED9">
        <w:t>дни преди изтичане на срока за получаване на офертите</w:t>
      </w:r>
      <w:r>
        <w:t>.</w:t>
      </w:r>
    </w:p>
    <w:p w:rsidR="00106EA3" w:rsidRDefault="00106EA3" w:rsidP="00106EA3">
      <w:pPr>
        <w:tabs>
          <w:tab w:val="left" w:pos="993"/>
        </w:tabs>
        <w:spacing w:line="360" w:lineRule="auto"/>
        <w:ind w:firstLine="547"/>
        <w:jc w:val="both"/>
        <w:rPr>
          <w:szCs w:val="24"/>
        </w:rPr>
      </w:pPr>
      <w:r w:rsidRPr="000C73B1">
        <w:rPr>
          <w:b/>
          <w:szCs w:val="24"/>
        </w:rPr>
        <w:lastRenderedPageBreak/>
        <w:t>1.</w:t>
      </w:r>
      <w:r>
        <w:rPr>
          <w:b/>
          <w:szCs w:val="24"/>
        </w:rPr>
        <w:t>2</w:t>
      </w:r>
      <w:r w:rsidRPr="000C73B1">
        <w:rPr>
          <w:b/>
          <w:szCs w:val="24"/>
        </w:rPr>
        <w:t>.</w:t>
      </w:r>
      <w:r w:rsidRPr="00F47EE6">
        <w:rPr>
          <w:szCs w:val="24"/>
        </w:rPr>
        <w:t xml:space="preserve"> Разясненията се публикуват в профила на купувача </w:t>
      </w:r>
      <w:r w:rsidRPr="00CE3804">
        <w:rPr>
          <w:szCs w:val="24"/>
        </w:rPr>
        <w:t>на Възложителя</w:t>
      </w:r>
      <w:r>
        <w:rPr>
          <w:szCs w:val="24"/>
        </w:rPr>
        <w:t xml:space="preserve"> в 3-дневен срок от получаване на искането. В разяснението не се посочва лицето, направило запитването.</w:t>
      </w:r>
      <w:r w:rsidRPr="00F47EE6">
        <w:rPr>
          <w:szCs w:val="24"/>
        </w:rPr>
        <w:t xml:space="preserve"> </w:t>
      </w:r>
      <w:r>
        <w:rPr>
          <w:szCs w:val="24"/>
        </w:rPr>
        <w:t xml:space="preserve"> </w:t>
      </w:r>
    </w:p>
    <w:p w:rsidR="00106EA3" w:rsidRPr="00050DFF" w:rsidRDefault="00106EA3" w:rsidP="00106EA3">
      <w:pPr>
        <w:tabs>
          <w:tab w:val="left" w:pos="993"/>
        </w:tabs>
        <w:spacing w:line="360" w:lineRule="auto"/>
        <w:ind w:firstLine="547"/>
        <w:jc w:val="both"/>
        <w:rPr>
          <w:b/>
          <w:szCs w:val="24"/>
          <w:u w:val="single"/>
        </w:rPr>
      </w:pPr>
      <w:r w:rsidRPr="00050DFF">
        <w:rPr>
          <w:b/>
          <w:szCs w:val="24"/>
        </w:rPr>
        <w:t xml:space="preserve">2. </w:t>
      </w:r>
      <w:r w:rsidRPr="00050DFF">
        <w:rPr>
          <w:b/>
          <w:szCs w:val="24"/>
          <w:u w:val="single"/>
        </w:rPr>
        <w:t>Разходи по подготовка на офертата</w:t>
      </w:r>
    </w:p>
    <w:p w:rsidR="00106EA3" w:rsidRDefault="00106EA3" w:rsidP="00106EA3">
      <w:pPr>
        <w:tabs>
          <w:tab w:val="left" w:pos="993"/>
        </w:tabs>
        <w:spacing w:line="360" w:lineRule="auto"/>
        <w:ind w:firstLine="547"/>
        <w:jc w:val="both"/>
        <w:rPr>
          <w:szCs w:val="24"/>
        </w:rPr>
      </w:pPr>
      <w:r w:rsidRPr="00F47EE6">
        <w:rPr>
          <w:szCs w:val="24"/>
        </w:rPr>
        <w:t>Всички разходи, свързани с участието в процедура</w:t>
      </w:r>
      <w:r>
        <w:rPr>
          <w:szCs w:val="24"/>
        </w:rPr>
        <w:t>та</w:t>
      </w:r>
      <w:r w:rsidRPr="00F47EE6">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w:t>
      </w:r>
      <w:r>
        <w:rPr>
          <w:szCs w:val="24"/>
        </w:rPr>
        <w:t>лица, съответно на участниците.</w:t>
      </w:r>
    </w:p>
    <w:p w:rsidR="00106EA3" w:rsidRPr="00050DFF" w:rsidRDefault="00106EA3" w:rsidP="00106EA3">
      <w:pPr>
        <w:tabs>
          <w:tab w:val="left" w:pos="993"/>
        </w:tabs>
        <w:spacing w:line="360" w:lineRule="auto"/>
        <w:ind w:firstLine="547"/>
        <w:jc w:val="both"/>
        <w:rPr>
          <w:b/>
          <w:szCs w:val="24"/>
          <w:u w:val="single"/>
        </w:rPr>
      </w:pPr>
      <w:r w:rsidRPr="00050DFF">
        <w:rPr>
          <w:b/>
          <w:szCs w:val="24"/>
        </w:rPr>
        <w:t>3.</w:t>
      </w:r>
      <w:r w:rsidRPr="00050DFF">
        <w:rPr>
          <w:b/>
          <w:szCs w:val="24"/>
          <w:u w:val="single"/>
        </w:rPr>
        <w:t xml:space="preserve"> Обмяна на информация</w:t>
      </w:r>
    </w:p>
    <w:p w:rsidR="00106EA3" w:rsidRPr="00F47EE6" w:rsidRDefault="00106EA3" w:rsidP="00106EA3">
      <w:pPr>
        <w:tabs>
          <w:tab w:val="left" w:pos="993"/>
        </w:tabs>
        <w:spacing w:line="360" w:lineRule="auto"/>
        <w:ind w:firstLine="547"/>
        <w:jc w:val="both"/>
        <w:rPr>
          <w:szCs w:val="24"/>
        </w:rPr>
      </w:pPr>
      <w:r w:rsidRPr="00D95F78">
        <w:rPr>
          <w:b/>
          <w:szCs w:val="24"/>
        </w:rPr>
        <w:t>3.1.</w:t>
      </w:r>
      <w:r w:rsidRPr="00F47EE6">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06EA3" w:rsidRPr="00F47EE6" w:rsidRDefault="00106EA3" w:rsidP="00106EA3">
      <w:pPr>
        <w:tabs>
          <w:tab w:val="left" w:pos="993"/>
        </w:tabs>
        <w:spacing w:line="360" w:lineRule="auto"/>
        <w:ind w:firstLine="547"/>
        <w:jc w:val="both"/>
        <w:rPr>
          <w:szCs w:val="24"/>
        </w:rPr>
      </w:pPr>
      <w:r w:rsidRPr="00F47EE6">
        <w:rPr>
          <w:szCs w:val="24"/>
        </w:rPr>
        <w:t>а) органите и служители</w:t>
      </w:r>
      <w:r w:rsidR="00A967EA">
        <w:rPr>
          <w:szCs w:val="24"/>
        </w:rPr>
        <w:t>те</w:t>
      </w:r>
      <w:r w:rsidRPr="00F47EE6">
        <w:rPr>
          <w:szCs w:val="24"/>
        </w:rPr>
        <w:t xml:space="preserve"> на възложителя, свързани с провеждането на процедурата;</w:t>
      </w:r>
    </w:p>
    <w:p w:rsidR="00106EA3" w:rsidRPr="00F47EE6" w:rsidRDefault="00106EA3" w:rsidP="00106EA3">
      <w:pPr>
        <w:tabs>
          <w:tab w:val="left" w:pos="993"/>
        </w:tabs>
        <w:spacing w:line="360" w:lineRule="auto"/>
        <w:ind w:firstLine="547"/>
        <w:jc w:val="both"/>
        <w:rPr>
          <w:szCs w:val="24"/>
        </w:rPr>
      </w:pPr>
      <w:r w:rsidRPr="00F47EE6">
        <w:rPr>
          <w:szCs w:val="24"/>
        </w:rPr>
        <w:t>б) органите, длъжностните лица, консултантите и експертите, участвали в изработването и приемането на документацията за участие.</w:t>
      </w:r>
    </w:p>
    <w:p w:rsidR="00106EA3" w:rsidRPr="00F47EE6" w:rsidRDefault="00106EA3" w:rsidP="00106EA3">
      <w:pPr>
        <w:tabs>
          <w:tab w:val="left" w:pos="993"/>
        </w:tabs>
        <w:spacing w:line="360" w:lineRule="auto"/>
        <w:ind w:firstLine="547"/>
        <w:jc w:val="both"/>
        <w:rPr>
          <w:szCs w:val="24"/>
        </w:rPr>
      </w:pPr>
      <w:r w:rsidRPr="00D95F78">
        <w:rPr>
          <w:b/>
          <w:szCs w:val="24"/>
        </w:rPr>
        <w:t>3.2.</w:t>
      </w:r>
      <w:r w:rsidRPr="00F47EE6">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w:t>
      </w:r>
      <w:r w:rsidR="00A967EA">
        <w:rPr>
          <w:szCs w:val="24"/>
        </w:rPr>
        <w:t xml:space="preserve">х действия по или във връзка с </w:t>
      </w:r>
      <w:r w:rsidRPr="00F47EE6">
        <w:rPr>
          <w:szCs w:val="24"/>
        </w:rPr>
        <w:t>процедура</w:t>
      </w:r>
      <w:r>
        <w:rPr>
          <w:szCs w:val="24"/>
        </w:rPr>
        <w:t>та</w:t>
      </w:r>
      <w:r w:rsidRPr="00F47EE6">
        <w:rPr>
          <w:szCs w:val="24"/>
        </w:rPr>
        <w:t>, освен в случаите и по реда, определени с документацията.</w:t>
      </w:r>
    </w:p>
    <w:p w:rsidR="00106EA3" w:rsidRPr="00F47EE6" w:rsidRDefault="00106EA3" w:rsidP="00106EA3">
      <w:pPr>
        <w:tabs>
          <w:tab w:val="left" w:pos="993"/>
        </w:tabs>
        <w:spacing w:line="360" w:lineRule="auto"/>
        <w:ind w:firstLine="547"/>
        <w:jc w:val="both"/>
        <w:rPr>
          <w:szCs w:val="24"/>
        </w:rPr>
      </w:pPr>
      <w:r w:rsidRPr="00D95F78">
        <w:rPr>
          <w:b/>
          <w:szCs w:val="24"/>
        </w:rPr>
        <w:t>3.</w:t>
      </w:r>
      <w:r>
        <w:rPr>
          <w:b/>
          <w:szCs w:val="24"/>
        </w:rPr>
        <w:t>3</w:t>
      </w:r>
      <w:r w:rsidRPr="00D95F78">
        <w:rPr>
          <w:b/>
          <w:szCs w:val="24"/>
        </w:rPr>
        <w:t>.</w:t>
      </w:r>
      <w:r w:rsidRPr="00F47EE6">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w:t>
      </w:r>
      <w:r>
        <w:rPr>
          <w:szCs w:val="24"/>
        </w:rPr>
        <w:t xml:space="preserve"> в</w:t>
      </w:r>
      <w:r w:rsidR="00FB2E3D">
        <w:rPr>
          <w:szCs w:val="24"/>
        </w:rPr>
        <w:t xml:space="preserve"> тридневен срок от издаването му</w:t>
      </w:r>
      <w:r w:rsidRPr="00F47EE6">
        <w:rPr>
          <w:szCs w:val="24"/>
        </w:rPr>
        <w:t>.</w:t>
      </w:r>
    </w:p>
    <w:p w:rsidR="00106EA3" w:rsidRDefault="00106EA3" w:rsidP="00106EA3">
      <w:pPr>
        <w:tabs>
          <w:tab w:val="left" w:pos="993"/>
        </w:tabs>
        <w:spacing w:line="360" w:lineRule="auto"/>
        <w:ind w:firstLine="547"/>
        <w:jc w:val="both"/>
        <w:rPr>
          <w:szCs w:val="24"/>
        </w:rPr>
      </w:pPr>
      <w:r w:rsidRPr="00D95F78">
        <w:rPr>
          <w:b/>
          <w:szCs w:val="24"/>
        </w:rPr>
        <w:t>3.</w:t>
      </w:r>
      <w:r>
        <w:rPr>
          <w:b/>
          <w:szCs w:val="24"/>
        </w:rPr>
        <w:t>4</w:t>
      </w:r>
      <w:r w:rsidRPr="00D95F78">
        <w:rPr>
          <w:b/>
          <w:szCs w:val="24"/>
        </w:rPr>
        <w:t>.</w:t>
      </w:r>
      <w:r w:rsidRPr="00F47EE6">
        <w:rPr>
          <w:szCs w:val="24"/>
        </w:rPr>
        <w:t xml:space="preserve"> </w:t>
      </w:r>
      <w:r>
        <w:rPr>
          <w:szCs w:val="24"/>
        </w:rPr>
        <w:t>Решенията по т. 3.3 се изпращат:</w:t>
      </w:r>
    </w:p>
    <w:p w:rsidR="00106EA3" w:rsidRPr="00F536CC" w:rsidRDefault="00106EA3" w:rsidP="00106EA3">
      <w:pPr>
        <w:spacing w:line="360" w:lineRule="auto"/>
        <w:ind w:firstLine="567"/>
        <w:jc w:val="both"/>
      </w:pPr>
      <w:r w:rsidRPr="00F536CC">
        <w:t>1. на адрес, посочен от участника:</w:t>
      </w:r>
    </w:p>
    <w:p w:rsidR="00106EA3" w:rsidRPr="00F536CC" w:rsidRDefault="00106EA3" w:rsidP="00106EA3">
      <w:pPr>
        <w:spacing w:line="360" w:lineRule="auto"/>
        <w:ind w:firstLine="567"/>
        <w:jc w:val="both"/>
      </w:pPr>
      <w:r w:rsidRPr="00F536CC">
        <w:t>а) на електронна поща, като съобщението, с което се изпращат, се подписва с електронен подпис или</w:t>
      </w:r>
    </w:p>
    <w:p w:rsidR="00106EA3" w:rsidRPr="00F536CC" w:rsidRDefault="00106EA3" w:rsidP="00106EA3">
      <w:pPr>
        <w:spacing w:line="360" w:lineRule="auto"/>
        <w:ind w:firstLine="567"/>
        <w:jc w:val="both"/>
      </w:pPr>
      <w:r w:rsidRPr="00F536CC">
        <w:t>б) чрез пощенска или друга куриерска услуга с препоръчана пратка с обратна разписка;</w:t>
      </w:r>
    </w:p>
    <w:p w:rsidR="00106EA3" w:rsidRPr="00F536CC" w:rsidRDefault="00106EA3" w:rsidP="00106EA3">
      <w:pPr>
        <w:spacing w:line="360" w:lineRule="auto"/>
        <w:ind w:firstLine="567"/>
        <w:jc w:val="both"/>
      </w:pPr>
      <w:r w:rsidRPr="00F536CC">
        <w:t>2. по факс.</w:t>
      </w:r>
    </w:p>
    <w:p w:rsidR="00106EA3" w:rsidRPr="00F536CC" w:rsidRDefault="00106EA3" w:rsidP="00106EA3">
      <w:pPr>
        <w:spacing w:line="360" w:lineRule="auto"/>
        <w:ind w:firstLine="567"/>
        <w:jc w:val="both"/>
      </w:pPr>
      <w:r>
        <w:rPr>
          <w:b/>
        </w:rPr>
        <w:t xml:space="preserve">3.5. </w:t>
      </w:r>
      <w:r w:rsidRPr="00F536CC">
        <w:t>Избраният от възложителя начин трябва да позволява удостоверяване на датата на получаване на решението.</w:t>
      </w:r>
    </w:p>
    <w:p w:rsidR="00106EA3" w:rsidRPr="009D2F53" w:rsidRDefault="00106EA3" w:rsidP="00106EA3">
      <w:pPr>
        <w:spacing w:line="360" w:lineRule="auto"/>
        <w:ind w:firstLine="567"/>
        <w:jc w:val="both"/>
        <w:rPr>
          <w:color w:val="000000"/>
        </w:rPr>
      </w:pPr>
      <w:r>
        <w:rPr>
          <w:b/>
        </w:rPr>
        <w:t xml:space="preserve">3.6. </w:t>
      </w:r>
      <w:r w:rsidRPr="00F536CC">
        <w:t xml:space="preserve">Когато решението не е получено от </w:t>
      </w:r>
      <w:r>
        <w:t xml:space="preserve"> </w:t>
      </w:r>
      <w:r w:rsidRPr="00F536CC">
        <w:t xml:space="preserve">участника по някой от начините, посочени в </w:t>
      </w:r>
      <w:r w:rsidR="001C335A">
        <w:t>т. 3.4</w:t>
      </w:r>
      <w:r w:rsidRPr="00F536CC">
        <w:t>, възложителят публикува съобщение до него в профила на купувача. Решението се смята за връчено от датата на публикуване на съобщението.</w:t>
      </w:r>
    </w:p>
    <w:p w:rsidR="00106EA3" w:rsidRPr="00F47EE6" w:rsidRDefault="00106EA3" w:rsidP="00106EA3">
      <w:pPr>
        <w:tabs>
          <w:tab w:val="left" w:pos="993"/>
        </w:tabs>
        <w:spacing w:line="360" w:lineRule="auto"/>
        <w:ind w:left="547"/>
        <w:jc w:val="both"/>
        <w:rPr>
          <w:szCs w:val="24"/>
        </w:rPr>
      </w:pPr>
    </w:p>
    <w:p w:rsidR="00106EA3" w:rsidRPr="00E43BA2" w:rsidRDefault="00106EA3" w:rsidP="00106EA3">
      <w:pPr>
        <w:pStyle w:val="Heading5"/>
        <w:pBdr>
          <w:top w:val="single" w:sz="4" w:space="1" w:color="auto"/>
          <w:left w:val="single" w:sz="4" w:space="0" w:color="auto"/>
          <w:bottom w:val="single" w:sz="4" w:space="1" w:color="auto"/>
          <w:right w:val="single" w:sz="4" w:space="4" w:color="auto"/>
        </w:pBdr>
        <w:spacing w:before="0" w:after="0" w:line="360" w:lineRule="auto"/>
        <w:jc w:val="center"/>
        <w:rPr>
          <w:i w:val="0"/>
          <w:sz w:val="24"/>
          <w:szCs w:val="24"/>
        </w:rPr>
      </w:pPr>
      <w:r w:rsidRPr="00E43BA2">
        <w:rPr>
          <w:i w:val="0"/>
          <w:sz w:val="24"/>
          <w:szCs w:val="24"/>
        </w:rPr>
        <w:lastRenderedPageBreak/>
        <w:t>Х. ЗАКЛЮЧИТЕЛНИ УСЛОВИЯ</w:t>
      </w:r>
    </w:p>
    <w:p w:rsidR="00106EA3" w:rsidRDefault="00106EA3" w:rsidP="00106EA3">
      <w:pPr>
        <w:numPr>
          <w:ilvl w:val="0"/>
          <w:numId w:val="7"/>
        </w:numPr>
        <w:spacing w:line="360" w:lineRule="auto"/>
        <w:jc w:val="both"/>
        <w:outlineLvl w:val="2"/>
        <w:rPr>
          <w:b/>
          <w:szCs w:val="24"/>
          <w:lang w:eastAsia="bg-BG"/>
        </w:rPr>
      </w:pPr>
      <w:bookmarkStart w:id="91" w:name="_Toc383185118"/>
      <w:bookmarkStart w:id="92" w:name="_Toc383185661"/>
      <w:bookmarkStart w:id="93" w:name="_Toc383788194"/>
      <w:bookmarkStart w:id="94" w:name="_Toc411333458"/>
      <w:r w:rsidRPr="00E43BA2">
        <w:rPr>
          <w:b/>
          <w:szCs w:val="24"/>
          <w:lang w:eastAsia="bg-BG"/>
        </w:rPr>
        <w:t>Подлежащи на обжалване актове</w:t>
      </w:r>
      <w:bookmarkEnd w:id="91"/>
      <w:bookmarkEnd w:id="92"/>
      <w:bookmarkEnd w:id="93"/>
      <w:bookmarkEnd w:id="94"/>
    </w:p>
    <w:p w:rsidR="00106EA3" w:rsidRDefault="00106EA3" w:rsidP="00106EA3">
      <w:pPr>
        <w:spacing w:line="360" w:lineRule="auto"/>
        <w:ind w:firstLine="547"/>
        <w:jc w:val="both"/>
        <w:rPr>
          <w:szCs w:val="24"/>
          <w:lang w:eastAsia="bg-BG"/>
        </w:rPr>
      </w:pPr>
      <w:r w:rsidRPr="00E43BA2">
        <w:rPr>
          <w:szCs w:val="24"/>
          <w:lang w:eastAsia="bg-BG"/>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06EA3" w:rsidRPr="00E43BA2" w:rsidRDefault="00106EA3" w:rsidP="00106EA3">
      <w:pPr>
        <w:spacing w:line="360" w:lineRule="auto"/>
        <w:ind w:firstLine="547"/>
        <w:jc w:val="both"/>
        <w:outlineLvl w:val="2"/>
        <w:rPr>
          <w:szCs w:val="24"/>
          <w:lang w:eastAsia="bg-BG"/>
        </w:rPr>
      </w:pPr>
      <w:bookmarkStart w:id="95" w:name="_Toc383185119"/>
      <w:bookmarkStart w:id="96" w:name="_Toc383185662"/>
      <w:bookmarkStart w:id="97" w:name="_Toc383788195"/>
      <w:bookmarkStart w:id="98" w:name="_Toc411333459"/>
      <w:r w:rsidRPr="00E43BA2">
        <w:rPr>
          <w:b/>
          <w:szCs w:val="24"/>
          <w:lang w:eastAsia="bg-BG"/>
        </w:rPr>
        <w:t>2. Подаване на жалба</w:t>
      </w:r>
      <w:bookmarkEnd w:id="95"/>
      <w:bookmarkEnd w:id="96"/>
      <w:bookmarkEnd w:id="97"/>
      <w:bookmarkEnd w:id="98"/>
    </w:p>
    <w:p w:rsidR="00106EA3" w:rsidRPr="00E43BA2" w:rsidRDefault="00106EA3" w:rsidP="00106EA3">
      <w:pPr>
        <w:spacing w:line="360" w:lineRule="auto"/>
        <w:ind w:firstLine="547"/>
        <w:jc w:val="both"/>
        <w:rPr>
          <w:szCs w:val="24"/>
          <w:lang w:eastAsia="bg-BG"/>
        </w:rPr>
      </w:pPr>
      <w:r w:rsidRPr="00E43BA2">
        <w:rPr>
          <w:b/>
          <w:szCs w:val="24"/>
          <w:lang w:eastAsia="bg-BG"/>
        </w:rPr>
        <w:t>2.1.</w:t>
      </w:r>
      <w:r w:rsidRPr="00E43BA2">
        <w:rPr>
          <w:szCs w:val="24"/>
          <w:lang w:eastAsia="bg-BG"/>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06EA3" w:rsidRDefault="00106EA3" w:rsidP="00106EA3">
      <w:pPr>
        <w:spacing w:line="360" w:lineRule="auto"/>
        <w:ind w:firstLine="547"/>
        <w:jc w:val="both"/>
        <w:rPr>
          <w:szCs w:val="24"/>
          <w:lang w:eastAsia="bg-BG"/>
        </w:rPr>
      </w:pPr>
      <w:r w:rsidRPr="00E43BA2">
        <w:rPr>
          <w:b/>
          <w:szCs w:val="24"/>
          <w:lang w:eastAsia="bg-BG"/>
        </w:rPr>
        <w:t>2.2.</w:t>
      </w:r>
      <w:r w:rsidRPr="00E43BA2">
        <w:rPr>
          <w:szCs w:val="24"/>
          <w:lang w:eastAsia="bg-BG"/>
        </w:rPr>
        <w:t xml:space="preserve"> Жалба се подава едновременно до Комисията за защита на конкуренцията и до възложителя, чието решение се обжалва.</w:t>
      </w:r>
    </w:p>
    <w:p w:rsidR="00106EA3" w:rsidRPr="00E43BA2" w:rsidRDefault="00106EA3" w:rsidP="00106EA3">
      <w:pPr>
        <w:spacing w:line="360" w:lineRule="auto"/>
        <w:ind w:firstLine="547"/>
        <w:jc w:val="both"/>
        <w:rPr>
          <w:b/>
          <w:szCs w:val="24"/>
          <w:lang w:eastAsia="bg-BG"/>
        </w:rPr>
      </w:pPr>
      <w:r>
        <w:rPr>
          <w:b/>
          <w:szCs w:val="24"/>
          <w:lang w:eastAsia="bg-BG"/>
        </w:rPr>
        <w:t>3</w:t>
      </w:r>
      <w:r w:rsidRPr="00E43BA2">
        <w:rPr>
          <w:b/>
          <w:szCs w:val="24"/>
          <w:lang w:eastAsia="bg-BG"/>
        </w:rPr>
        <w:t>. Сроковете, посочени в тази документация се изчисляват, като следва:</w:t>
      </w:r>
    </w:p>
    <w:p w:rsidR="00106EA3" w:rsidRPr="00C5368F" w:rsidRDefault="00106EA3" w:rsidP="00106EA3">
      <w:pPr>
        <w:pStyle w:val="BodyText3"/>
        <w:shd w:val="clear" w:color="auto" w:fill="auto"/>
        <w:spacing w:after="0" w:line="360" w:lineRule="auto"/>
        <w:ind w:left="20" w:right="20" w:firstLine="580"/>
        <w:jc w:val="both"/>
        <w:rPr>
          <w:sz w:val="24"/>
          <w:szCs w:val="24"/>
        </w:rPr>
      </w:pPr>
      <w:r w:rsidRPr="00C5368F">
        <w:rPr>
          <w:b/>
          <w:sz w:val="24"/>
          <w:szCs w:val="24"/>
          <w:lang w:eastAsia="bg-BG"/>
        </w:rPr>
        <w:t>3.1.</w:t>
      </w:r>
      <w:r w:rsidRPr="00C5368F">
        <w:rPr>
          <w:sz w:val="24"/>
          <w:szCs w:val="24"/>
          <w:lang w:eastAsia="bg-BG"/>
        </w:rPr>
        <w:t xml:space="preserve"> </w:t>
      </w:r>
      <w:r w:rsidRPr="00C5368F">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06EA3" w:rsidRPr="00C5368F" w:rsidRDefault="00106EA3" w:rsidP="00106EA3">
      <w:pPr>
        <w:pStyle w:val="BodyText3"/>
        <w:shd w:val="clear" w:color="auto" w:fill="auto"/>
        <w:tabs>
          <w:tab w:val="left" w:pos="0"/>
          <w:tab w:val="left" w:pos="956"/>
        </w:tabs>
        <w:spacing w:after="0" w:line="360" w:lineRule="auto"/>
        <w:ind w:right="20" w:firstLine="600"/>
        <w:jc w:val="both"/>
        <w:rPr>
          <w:sz w:val="24"/>
          <w:szCs w:val="24"/>
        </w:rPr>
      </w:pPr>
      <w:r w:rsidRPr="00C5368F">
        <w:rPr>
          <w:b/>
          <w:sz w:val="24"/>
          <w:szCs w:val="24"/>
          <w:lang w:eastAsia="bg-BG"/>
        </w:rPr>
        <w:t>3.2.</w:t>
      </w:r>
      <w:r w:rsidRPr="00C5368F">
        <w:rPr>
          <w:sz w:val="24"/>
          <w:szCs w:val="24"/>
          <w:lang w:eastAsia="bg-BG"/>
        </w:rPr>
        <w:t xml:space="preserve"> </w:t>
      </w:r>
      <w:r w:rsidRPr="00C5368F">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C5368F">
        <w:rPr>
          <w:sz w:val="24"/>
          <w:szCs w:val="24"/>
          <w:lang w:val="bg-BG"/>
        </w:rPr>
        <w:t xml:space="preserve"> </w:t>
      </w:r>
      <w:r w:rsidRPr="00C5368F">
        <w:rPr>
          <w:sz w:val="24"/>
          <w:szCs w:val="24"/>
        </w:rPr>
        <w:t>Когато последният ден от срока е неприсъствен, срокът изтича в първия присъствен ден.</w:t>
      </w:r>
    </w:p>
    <w:p w:rsidR="00106EA3" w:rsidRPr="00C5368F" w:rsidRDefault="00106EA3" w:rsidP="00106EA3">
      <w:pPr>
        <w:pStyle w:val="BodyText3"/>
        <w:shd w:val="clear" w:color="auto" w:fill="auto"/>
        <w:tabs>
          <w:tab w:val="left" w:pos="942"/>
        </w:tabs>
        <w:spacing w:after="0" w:line="360" w:lineRule="auto"/>
        <w:ind w:right="20" w:firstLine="600"/>
        <w:jc w:val="both"/>
        <w:rPr>
          <w:b/>
          <w:sz w:val="24"/>
          <w:szCs w:val="24"/>
          <w:lang w:val="bg-BG"/>
        </w:rPr>
      </w:pPr>
      <w:r w:rsidRPr="00C5368F">
        <w:rPr>
          <w:b/>
          <w:sz w:val="24"/>
          <w:szCs w:val="24"/>
          <w:lang w:val="bg-BG"/>
        </w:rPr>
        <w:t xml:space="preserve">3.3. </w:t>
      </w:r>
      <w:r w:rsidRPr="00C5368F">
        <w:rPr>
          <w:sz w:val="24"/>
          <w:szCs w:val="24"/>
        </w:rPr>
        <w:t>Последният ден на срока изтича в момента на приключване на работното време на възложителя.</w:t>
      </w:r>
    </w:p>
    <w:p w:rsidR="00106EA3" w:rsidRDefault="00106EA3" w:rsidP="00106EA3">
      <w:pPr>
        <w:spacing w:line="360" w:lineRule="auto"/>
        <w:ind w:firstLine="547"/>
        <w:jc w:val="both"/>
        <w:rPr>
          <w:szCs w:val="24"/>
        </w:rPr>
      </w:pPr>
      <w:r>
        <w:rPr>
          <w:b/>
          <w:szCs w:val="24"/>
          <w:lang w:eastAsia="bg-BG"/>
        </w:rPr>
        <w:t>4</w:t>
      </w:r>
      <w:r w:rsidRPr="00E43BA2">
        <w:rPr>
          <w:b/>
          <w:szCs w:val="24"/>
          <w:lang w:eastAsia="bg-BG"/>
        </w:rPr>
        <w:t>. Сроковете в документацията са в календарни дни.</w:t>
      </w:r>
      <w:r w:rsidRPr="00E43BA2">
        <w:rPr>
          <w:szCs w:val="24"/>
          <w:lang w:eastAsia="bg-BG"/>
        </w:rPr>
        <w:t xml:space="preserve"> Когато срокът е в работни дни, това е изрично указано при посочването на съответния срок.</w:t>
      </w:r>
      <w:r w:rsidRPr="00E43BA2">
        <w:rPr>
          <w:szCs w:val="24"/>
        </w:rPr>
        <w:t xml:space="preserve"> </w:t>
      </w:r>
    </w:p>
    <w:p w:rsidR="00106EA3" w:rsidRPr="00E43BA2" w:rsidRDefault="00106EA3" w:rsidP="00106EA3">
      <w:pPr>
        <w:spacing w:line="360" w:lineRule="auto"/>
        <w:ind w:left="567"/>
        <w:jc w:val="both"/>
        <w:rPr>
          <w:b/>
          <w:szCs w:val="24"/>
        </w:rPr>
      </w:pPr>
      <w:r>
        <w:rPr>
          <w:b/>
          <w:szCs w:val="24"/>
        </w:rPr>
        <w:t xml:space="preserve">5. </w:t>
      </w:r>
      <w:r w:rsidRPr="00E43BA2">
        <w:rPr>
          <w:b/>
          <w:szCs w:val="24"/>
        </w:rPr>
        <w:t xml:space="preserve">Приоритет на документи </w:t>
      </w:r>
    </w:p>
    <w:p w:rsidR="00106EA3" w:rsidRPr="004618C8" w:rsidRDefault="00106EA3" w:rsidP="00106EA3">
      <w:pPr>
        <w:spacing w:line="360" w:lineRule="auto"/>
        <w:ind w:firstLine="547"/>
        <w:jc w:val="both"/>
        <w:rPr>
          <w:szCs w:val="24"/>
          <w:lang w:eastAsia="bg-BG"/>
        </w:rPr>
      </w:pPr>
      <w:r w:rsidRPr="00E43BA2">
        <w:rPr>
          <w:szCs w:val="24"/>
          <w:lang w:eastAsia="bg-BG"/>
        </w:rPr>
        <w:t xml:space="preserve">При противоречие в записите на отделните документи </w:t>
      </w:r>
      <w:r w:rsidR="001C335A">
        <w:rPr>
          <w:szCs w:val="24"/>
          <w:lang w:eastAsia="bg-BG"/>
        </w:rPr>
        <w:t>от документацията, за валидни</w:t>
      </w:r>
      <w:r w:rsidRPr="00E43BA2">
        <w:rPr>
          <w:szCs w:val="24"/>
          <w:lang w:eastAsia="bg-BG"/>
        </w:rPr>
        <w:t xml:space="preserve"> се считат записите в документа с по-висок приоритет, като приоритетите на документите са в следната последователност:</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Решение за откриване на процедурата;</w:t>
      </w:r>
    </w:p>
    <w:p w:rsidR="00106EA3" w:rsidRPr="004618C8" w:rsidRDefault="001C335A" w:rsidP="00106EA3">
      <w:pPr>
        <w:numPr>
          <w:ilvl w:val="0"/>
          <w:numId w:val="5"/>
        </w:numPr>
        <w:spacing w:line="360" w:lineRule="auto"/>
        <w:ind w:left="0" w:firstLine="547"/>
        <w:jc w:val="both"/>
        <w:rPr>
          <w:szCs w:val="24"/>
          <w:lang w:eastAsia="bg-BG"/>
        </w:rPr>
      </w:pPr>
      <w:r>
        <w:rPr>
          <w:szCs w:val="24"/>
          <w:lang w:eastAsia="bg-BG"/>
        </w:rPr>
        <w:t>Обявление за обществена</w:t>
      </w:r>
      <w:r w:rsidR="00106EA3" w:rsidRPr="004618C8">
        <w:rPr>
          <w:szCs w:val="24"/>
          <w:lang w:eastAsia="bg-BG"/>
        </w:rPr>
        <w:t xml:space="preserve"> поръчка;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Пълното описание на предмета на обществената поръчка и техническата спецификация;</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Указания за подготовка на офертата;</w:t>
      </w:r>
    </w:p>
    <w:p w:rsidR="00106EA3" w:rsidRPr="004618C8" w:rsidRDefault="00106EA3" w:rsidP="00106EA3">
      <w:pPr>
        <w:numPr>
          <w:ilvl w:val="0"/>
          <w:numId w:val="5"/>
        </w:numPr>
        <w:spacing w:line="360" w:lineRule="auto"/>
        <w:ind w:left="0" w:firstLine="547"/>
        <w:jc w:val="both"/>
        <w:rPr>
          <w:szCs w:val="24"/>
          <w:lang w:eastAsia="bg-BG"/>
        </w:rPr>
      </w:pPr>
      <w:r w:rsidRPr="004618C8">
        <w:rPr>
          <w:szCs w:val="24"/>
          <w:lang w:eastAsia="bg-BG"/>
        </w:rPr>
        <w:t>Проект на договор.</w:t>
      </w:r>
    </w:p>
    <w:p w:rsidR="00106EA3" w:rsidRDefault="00106EA3" w:rsidP="00106EA3">
      <w:pPr>
        <w:spacing w:line="360" w:lineRule="auto"/>
        <w:jc w:val="center"/>
        <w:rPr>
          <w:b/>
          <w:szCs w:val="24"/>
          <w:lang w:eastAsia="bg-BG"/>
        </w:rPr>
      </w:pPr>
      <w:r>
        <w:rPr>
          <w:b/>
          <w:szCs w:val="24"/>
          <w:lang w:eastAsia="bg-BG"/>
        </w:rPr>
        <w:br w:type="page"/>
      </w: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Default="00106EA3" w:rsidP="00106EA3">
      <w:pPr>
        <w:spacing w:line="360" w:lineRule="auto"/>
        <w:jc w:val="center"/>
        <w:rPr>
          <w:b/>
          <w:szCs w:val="24"/>
          <w:lang w:eastAsia="bg-BG"/>
        </w:rPr>
      </w:pPr>
    </w:p>
    <w:p w:rsidR="00106EA3" w:rsidRPr="00504B33" w:rsidRDefault="00106EA3" w:rsidP="00106EA3">
      <w:pPr>
        <w:spacing w:line="360" w:lineRule="auto"/>
        <w:jc w:val="center"/>
        <w:rPr>
          <w:b/>
          <w:sz w:val="32"/>
          <w:szCs w:val="32"/>
          <w:lang w:eastAsia="bg-BG"/>
        </w:rPr>
      </w:pPr>
      <w:r w:rsidRPr="00104A9F">
        <w:rPr>
          <w:b/>
          <w:sz w:val="32"/>
          <w:szCs w:val="32"/>
          <w:lang w:eastAsia="bg-BG"/>
        </w:rPr>
        <w:t>РАЗДЕЛ II</w:t>
      </w:r>
    </w:p>
    <w:p w:rsidR="00106EA3" w:rsidRPr="00104A9F" w:rsidRDefault="00106EA3" w:rsidP="00106EA3">
      <w:pPr>
        <w:spacing w:line="360" w:lineRule="auto"/>
        <w:jc w:val="center"/>
        <w:rPr>
          <w:b/>
          <w:sz w:val="32"/>
          <w:szCs w:val="32"/>
          <w:lang w:eastAsia="bg-BG"/>
        </w:rPr>
      </w:pPr>
      <w:r w:rsidRPr="00104A9F">
        <w:rPr>
          <w:b/>
          <w:sz w:val="32"/>
          <w:szCs w:val="32"/>
          <w:lang w:eastAsia="bg-BG"/>
        </w:rPr>
        <w:t>ОБРАЗЦИ НА ДОКУМЕНТИ</w:t>
      </w:r>
    </w:p>
    <w:p w:rsidR="00106EA3" w:rsidRPr="00C14E86" w:rsidRDefault="00106EA3" w:rsidP="00106EA3">
      <w:pPr>
        <w:jc w:val="right"/>
        <w:rPr>
          <w:b/>
          <w:bCs/>
          <w:color w:val="000000"/>
          <w:szCs w:val="24"/>
          <w:lang w:eastAsia="bg-BG"/>
        </w:rPr>
      </w:pPr>
      <w:r w:rsidRPr="00104A9F">
        <w:rPr>
          <w:b/>
          <w:bCs/>
          <w:i/>
          <w:sz w:val="32"/>
          <w:szCs w:val="32"/>
        </w:rPr>
        <w:br w:type="page"/>
      </w:r>
      <w:r w:rsidRPr="00C14E86">
        <w:rPr>
          <w:b/>
          <w:bCs/>
          <w:i/>
          <w:szCs w:val="24"/>
        </w:rPr>
        <w:lastRenderedPageBreak/>
        <w:t>Образец</w:t>
      </w:r>
      <w:r w:rsidRPr="00C14E86">
        <w:rPr>
          <w:b/>
          <w:bCs/>
          <w:szCs w:val="24"/>
        </w:rPr>
        <w:t xml:space="preserve"> </w:t>
      </w:r>
      <w:r w:rsidRPr="00C14E86">
        <w:rPr>
          <w:b/>
          <w:bCs/>
          <w:i/>
          <w:szCs w:val="24"/>
        </w:rPr>
        <w:t>№ 1</w:t>
      </w:r>
    </w:p>
    <w:p w:rsidR="00106EA3" w:rsidRDefault="00106EA3" w:rsidP="00106EA3">
      <w:pPr>
        <w:pStyle w:val="BodyText"/>
        <w:spacing w:before="120" w:line="0" w:lineRule="atLeast"/>
        <w:jc w:val="center"/>
        <w:rPr>
          <w:b/>
          <w:bCs/>
          <w:sz w:val="22"/>
          <w:szCs w:val="22"/>
        </w:rPr>
      </w:pPr>
      <w:r w:rsidRPr="00C14E86">
        <w:rPr>
          <w:b/>
          <w:bCs/>
          <w:sz w:val="22"/>
          <w:szCs w:val="22"/>
        </w:rPr>
        <w:t>ОПИС НА ДОКУМЕНТИТЕ, СЪДЪРЖАЩИ СЕ В ОФЕРТАТА И ПОСЛЕДОВАТЕЛНОСТ НА ПОДРЕДБАТА ИМ</w:t>
      </w:r>
      <w:r w:rsidRPr="00C14E86">
        <w:rPr>
          <w:rStyle w:val="FootnoteReference"/>
          <w:b/>
          <w:bCs/>
          <w:sz w:val="22"/>
          <w:szCs w:val="22"/>
        </w:rPr>
        <w:footnoteReference w:id="1"/>
      </w:r>
    </w:p>
    <w:p w:rsidR="00106EA3" w:rsidRPr="00C65D6C" w:rsidRDefault="00106EA3" w:rsidP="00106EA3">
      <w:pPr>
        <w:pStyle w:val="BodyText"/>
        <w:spacing w:before="120" w:line="0" w:lineRule="atLeast"/>
        <w:jc w:val="center"/>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106EA3" w:rsidRPr="00824EB0" w:rsidTr="003B4C11">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
                <w:bCs/>
              </w:rPr>
            </w:pPr>
            <w:r>
              <w:rPr>
                <w:b/>
                <w:bCs/>
              </w:rPr>
              <w:t>ДОКУМЕНТ</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ind w:left="-57" w:right="-57"/>
              <w:jc w:val="center"/>
              <w:rPr>
                <w:bCs/>
              </w:rPr>
            </w:pPr>
            <w:r w:rsidRPr="00824EB0">
              <w:rPr>
                <w:bCs/>
              </w:rPr>
              <w:t>Страници от офертата (от стр. … до стр. …)</w:t>
            </w: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0"/>
                <w:numId w:val="13"/>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w:t>
            </w:r>
            <w:r>
              <w:rPr>
                <w:b/>
                <w:bCs/>
              </w:rPr>
              <w:t>ЕЕДОП</w:t>
            </w:r>
            <w:r w:rsidRPr="00824EB0">
              <w:rPr>
                <w:b/>
                <w:bCs/>
              </w:rPr>
              <w:t>”</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numPr>
                <w:ilvl w:val="1"/>
                <w:numId w:val="13"/>
              </w:numPr>
              <w:spacing w:before="120" w:after="120" w:line="0" w:lineRule="atLeast"/>
              <w:ind w:left="460"/>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rPr>
                <w:b/>
                <w:bCs/>
              </w:rPr>
            </w:pPr>
            <w:r w:rsidRPr="00824EB0">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2.1.</w:t>
            </w:r>
          </w:p>
          <w:p w:rsidR="00106EA3" w:rsidRPr="00824EB0" w:rsidRDefault="00106EA3" w:rsidP="003B4C11">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2.2.</w:t>
            </w:r>
          </w:p>
          <w:p w:rsidR="00106EA3" w:rsidRPr="00824EB0" w:rsidRDefault="00106EA3" w:rsidP="003B4C11">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pStyle w:val="BodyText"/>
        <w:spacing w:before="120" w:line="0" w:lineRule="atLeast"/>
        <w:rPr>
          <w:b/>
          <w:bCs/>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92D050"/>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center"/>
            </w:pPr>
            <w:r w:rsidRPr="00824EB0">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92D050"/>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3.1.</w:t>
            </w:r>
          </w:p>
        </w:tc>
        <w:tc>
          <w:tcPr>
            <w:tcW w:w="7262" w:type="dxa"/>
            <w:tcBorders>
              <w:top w:val="single" w:sz="4" w:space="0" w:color="auto"/>
              <w:left w:val="single" w:sz="4" w:space="0" w:color="auto"/>
              <w:bottom w:val="single" w:sz="4" w:space="0" w:color="auto"/>
              <w:right w:val="single" w:sz="4" w:space="0" w:color="auto"/>
            </w:tcBorders>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r w:rsidR="00106EA3" w:rsidRPr="00824EB0" w:rsidTr="003B4C11">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06EA3" w:rsidRPr="00824EB0" w:rsidRDefault="00106EA3" w:rsidP="003B4C11">
            <w:pPr>
              <w:spacing w:before="120" w:after="120" w:line="0" w:lineRule="atLeast"/>
              <w:jc w:val="both"/>
              <w:rPr>
                <w:b/>
                <w:bCs/>
              </w:rPr>
            </w:pPr>
            <w:r w:rsidRPr="00824EB0">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numPr>
                <w:ilvl w:val="2"/>
                <w:numId w:val="0"/>
              </w:numPr>
              <w:tabs>
                <w:tab w:val="num"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06EA3" w:rsidRPr="00824EB0" w:rsidRDefault="00106EA3" w:rsidP="003B4C11">
            <w:pPr>
              <w:spacing w:before="120" w:after="120" w:line="0" w:lineRule="atLeast"/>
              <w:ind w:left="-57" w:right="-57"/>
              <w:jc w:val="both"/>
            </w:pPr>
          </w:p>
        </w:tc>
      </w:tr>
    </w:tbl>
    <w:p w:rsidR="00106EA3" w:rsidRPr="00824EB0" w:rsidRDefault="00106EA3" w:rsidP="00106EA3">
      <w:pPr>
        <w:spacing w:before="120" w:after="120" w:line="0" w:lineRule="atLeast"/>
        <w:jc w:val="both"/>
      </w:pPr>
    </w:p>
    <w:p w:rsidR="00106EA3" w:rsidRPr="00F72AA9" w:rsidRDefault="00106EA3" w:rsidP="00106EA3">
      <w:pPr>
        <w:spacing w:before="120" w:after="120" w:line="0" w:lineRule="atLeast"/>
        <w:jc w:val="both"/>
      </w:pPr>
    </w:p>
    <w:p w:rsidR="00106EA3" w:rsidRPr="00824EB0" w:rsidRDefault="00106EA3" w:rsidP="00106EA3">
      <w:pPr>
        <w:spacing w:before="120" w:after="120" w:line="0" w:lineRule="atLeast"/>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824EB0">
        <w:rPr>
          <w:szCs w:val="24"/>
        </w:rPr>
        <w:t>[</w:t>
      </w:r>
      <w:r w:rsidRPr="00824EB0">
        <w:rPr>
          <w:i/>
          <w:iCs/>
          <w:szCs w:val="24"/>
        </w:rPr>
        <w:t>печат, когато е приложимо</w:t>
      </w:r>
      <w:r w:rsidRPr="00824EB0">
        <w:rPr>
          <w:szCs w:val="24"/>
        </w:rPr>
        <w:t>]</w:t>
      </w:r>
    </w:p>
    <w:p w:rsidR="00106EA3" w:rsidRDefault="00106EA3" w:rsidP="00106EA3">
      <w:pPr>
        <w:jc w:val="both"/>
        <w:rPr>
          <w:b/>
          <w:bCs/>
          <w:color w:val="000000"/>
          <w:szCs w:val="24"/>
          <w:lang w:eastAsia="bg-BG"/>
        </w:rPr>
      </w:pPr>
      <w:r>
        <w:rPr>
          <w:b/>
          <w:bCs/>
          <w:color w:val="000000"/>
          <w:szCs w:val="24"/>
          <w:lang w:eastAsia="bg-BG"/>
        </w:rPr>
        <w:br w:type="page"/>
      </w:r>
      <w:bookmarkStart w:id="99" w:name="_Toc411333483"/>
    </w:p>
    <w:p w:rsidR="00106EA3" w:rsidRPr="00663A4B" w:rsidRDefault="00106EA3" w:rsidP="00106EA3">
      <w:pPr>
        <w:keepNext/>
        <w:spacing w:line="288" w:lineRule="auto"/>
        <w:jc w:val="right"/>
        <w:outlineLvl w:val="1"/>
        <w:rPr>
          <w:b/>
          <w:i/>
          <w:lang w:val="en-US"/>
        </w:rPr>
      </w:pPr>
      <w:r w:rsidRPr="00B37781">
        <w:rPr>
          <w:b/>
          <w:i/>
        </w:rPr>
        <w:lastRenderedPageBreak/>
        <w:t xml:space="preserve">Образец № </w:t>
      </w:r>
      <w:r w:rsidRPr="00B37781">
        <w:rPr>
          <w:b/>
          <w:i/>
          <w:lang w:val="en-US"/>
        </w:rPr>
        <w:t>2</w:t>
      </w:r>
    </w:p>
    <w:p w:rsidR="00106EA3" w:rsidRDefault="00106EA3" w:rsidP="00106EA3">
      <w:pPr>
        <w:pStyle w:val="BodyText"/>
        <w:outlineLvl w:val="0"/>
        <w:rPr>
          <w:b/>
          <w:bCs/>
          <w:sz w:val="32"/>
          <w:szCs w:val="32"/>
          <w:lang w:val="en-US"/>
        </w:rPr>
      </w:pPr>
    </w:p>
    <w:p w:rsidR="00106EA3" w:rsidRDefault="00106EA3" w:rsidP="00106EA3">
      <w:pPr>
        <w:pStyle w:val="BodyText"/>
        <w:jc w:val="center"/>
        <w:outlineLvl w:val="0"/>
        <w:rPr>
          <w:b/>
          <w:bCs/>
          <w:sz w:val="32"/>
          <w:szCs w:val="32"/>
          <w:lang w:val="en-US"/>
        </w:rPr>
      </w:pPr>
      <w:r w:rsidRPr="00817568">
        <w:rPr>
          <w:b/>
          <w:bCs/>
          <w:sz w:val="32"/>
          <w:szCs w:val="32"/>
        </w:rPr>
        <w:t>ОФЕРТА</w:t>
      </w:r>
    </w:p>
    <w:p w:rsidR="00106EA3" w:rsidRPr="00A407B8" w:rsidRDefault="00106EA3" w:rsidP="00106EA3">
      <w:pPr>
        <w:pStyle w:val="BodyText"/>
        <w:jc w:val="center"/>
        <w:outlineLvl w:val="0"/>
        <w:rPr>
          <w:b/>
          <w:bCs/>
          <w:sz w:val="32"/>
          <w:szCs w:val="32"/>
          <w:lang w:val="en-US"/>
        </w:rPr>
      </w:pPr>
    </w:p>
    <w:tbl>
      <w:tblPr>
        <w:tblW w:w="10341" w:type="dxa"/>
        <w:jc w:val="center"/>
        <w:tblBorders>
          <w:bottom w:val="single" w:sz="4" w:space="0" w:color="auto"/>
          <w:insideH w:val="single" w:sz="4" w:space="0" w:color="auto"/>
        </w:tblBorders>
        <w:tblLook w:val="0000" w:firstRow="0" w:lastRow="0" w:firstColumn="0" w:lastColumn="0" w:noHBand="0" w:noVBand="0"/>
      </w:tblPr>
      <w:tblGrid>
        <w:gridCol w:w="3614"/>
        <w:gridCol w:w="6727"/>
      </w:tblGrid>
      <w:tr w:rsidR="00106EA3" w:rsidRPr="0079543A" w:rsidTr="003B4C11">
        <w:trPr>
          <w:jc w:val="center"/>
        </w:trPr>
        <w:tc>
          <w:tcPr>
            <w:tcW w:w="3614" w:type="dxa"/>
            <w:tcBorders>
              <w:top w:val="single" w:sz="4" w:space="0" w:color="auto"/>
              <w:left w:val="single" w:sz="4" w:space="0" w:color="auto"/>
              <w:bottom w:val="single" w:sz="4" w:space="0" w:color="auto"/>
              <w:right w:val="single" w:sz="4" w:space="0" w:color="auto"/>
            </w:tcBorders>
            <w:vAlign w:val="center"/>
          </w:tcPr>
          <w:p w:rsidR="00106EA3" w:rsidRPr="0079543A" w:rsidRDefault="00106EA3" w:rsidP="003B4C11">
            <w:pPr>
              <w:pStyle w:val="BodyText"/>
              <w:rPr>
                <w:b/>
                <w:bCs/>
              </w:rPr>
            </w:pPr>
            <w:r w:rsidRPr="0079543A">
              <w:rPr>
                <w:b/>
                <w:bCs/>
              </w:rPr>
              <w:t>Наименование на поръчката:</w:t>
            </w:r>
          </w:p>
        </w:tc>
        <w:tc>
          <w:tcPr>
            <w:tcW w:w="6727" w:type="dxa"/>
            <w:tcBorders>
              <w:top w:val="single" w:sz="4" w:space="0" w:color="auto"/>
              <w:left w:val="single" w:sz="4" w:space="0" w:color="auto"/>
              <w:bottom w:val="single" w:sz="4" w:space="0" w:color="auto"/>
              <w:right w:val="single" w:sz="4" w:space="0" w:color="auto"/>
            </w:tcBorders>
          </w:tcPr>
          <w:p w:rsidR="00106EA3" w:rsidRPr="008261B9" w:rsidRDefault="001349CE" w:rsidP="003B4C11">
            <w:pPr>
              <w:pStyle w:val="BodyText"/>
              <w:jc w:val="both"/>
              <w:rPr>
                <w:b/>
              </w:rPr>
            </w:pPr>
            <w:r w:rsidRPr="004648C7">
              <w:rPr>
                <w:b/>
                <w:lang w:val="ru-RU"/>
              </w:rPr>
              <w:t xml:space="preserve">Реконструкция на част от уличната мрежа </w:t>
            </w:r>
            <w:r>
              <w:rPr>
                <w:b/>
                <w:lang w:val="ru-RU"/>
              </w:rPr>
              <w:t xml:space="preserve">в </w:t>
            </w:r>
            <w:r>
              <w:rPr>
                <w:b/>
              </w:rPr>
              <w:t>О</w:t>
            </w:r>
            <w:r>
              <w:rPr>
                <w:b/>
                <w:lang w:val="ru-RU"/>
              </w:rPr>
              <w:t>бщина Раковски, Област Пловдив,</w:t>
            </w:r>
            <w:r>
              <w:rPr>
                <w:b/>
                <w:lang w:val="en-US"/>
              </w:rPr>
              <w:t xml:space="preserve"> </w:t>
            </w:r>
            <w:r w:rsidR="00482BBD">
              <w:rPr>
                <w:b/>
              </w:rPr>
              <w:t>по девет</w:t>
            </w:r>
            <w:r>
              <w:rPr>
                <w:b/>
              </w:rPr>
              <w:t xml:space="preserve"> обособени позиции</w:t>
            </w:r>
          </w:p>
          <w:p w:rsidR="00106EA3" w:rsidRPr="008261B9" w:rsidRDefault="00106EA3" w:rsidP="003B4C11">
            <w:pPr>
              <w:pStyle w:val="BodyText"/>
              <w:jc w:val="both"/>
              <w:rPr>
                <w:b/>
              </w:rPr>
            </w:pPr>
          </w:p>
          <w:p w:rsidR="00106EA3" w:rsidRPr="00B31766" w:rsidRDefault="00106EA3" w:rsidP="003B4C11">
            <w:pPr>
              <w:pStyle w:val="BodyText"/>
              <w:jc w:val="both"/>
              <w:rPr>
                <w:b/>
                <w:bCs/>
                <w:highlight w:val="yellow"/>
              </w:rPr>
            </w:pPr>
            <w:r w:rsidRPr="008261B9">
              <w:rPr>
                <w:b/>
              </w:rPr>
              <w:t>За обособена</w:t>
            </w:r>
            <w:r>
              <w:rPr>
                <w:b/>
              </w:rPr>
              <w:t>/и</w:t>
            </w:r>
            <w:r w:rsidRPr="008261B9">
              <w:rPr>
                <w:b/>
              </w:rPr>
              <w:t xml:space="preserve"> позиция</w:t>
            </w:r>
            <w:r>
              <w:rPr>
                <w:b/>
              </w:rPr>
              <w:t>/и</w:t>
            </w:r>
            <w:r w:rsidRPr="008261B9">
              <w:rPr>
                <w:b/>
              </w:rPr>
              <w:t xml:space="preserve"> № ………………..</w:t>
            </w:r>
          </w:p>
        </w:tc>
      </w:tr>
    </w:tbl>
    <w:p w:rsidR="00106EA3" w:rsidRPr="006E33A2" w:rsidRDefault="00106EA3" w:rsidP="00106EA3">
      <w:pPr>
        <w:pStyle w:val="BodyText"/>
        <w:jc w:val="center"/>
        <w:outlineLvl w:val="0"/>
        <w:rPr>
          <w:b/>
          <w:bCs/>
          <w:szCs w:val="24"/>
        </w:rPr>
      </w:pPr>
    </w:p>
    <w:p w:rsidR="00106EA3" w:rsidRPr="006E33A2" w:rsidRDefault="00106EA3" w:rsidP="00106EA3">
      <w:pPr>
        <w:pStyle w:val="BodyText"/>
        <w:spacing w:before="120" w:line="360" w:lineRule="auto"/>
        <w:ind w:firstLine="709"/>
        <w:outlineLvl w:val="0"/>
        <w:rPr>
          <w:b/>
          <w:bCs/>
          <w:szCs w:val="24"/>
        </w:rPr>
      </w:pPr>
      <w:r w:rsidRPr="006E33A2">
        <w:rPr>
          <w:b/>
          <w:bCs/>
          <w:szCs w:val="24"/>
        </w:rPr>
        <w:t>УВАЖАЕМИ ДАМИ И ГОСПОДА,</w:t>
      </w:r>
    </w:p>
    <w:p w:rsidR="00106EA3" w:rsidRPr="006E33A2" w:rsidRDefault="00106EA3" w:rsidP="00106EA3">
      <w:pPr>
        <w:spacing w:before="60" w:after="60"/>
        <w:jc w:val="both"/>
        <w:rPr>
          <w:szCs w:val="24"/>
        </w:rPr>
      </w:pPr>
      <w:r w:rsidRPr="006E33A2">
        <w:rPr>
          <w:szCs w:val="24"/>
        </w:rPr>
        <w:tab/>
        <w:t xml:space="preserve">С настоящата оферта Ви представяме нашето техническо и ценово предложение за изпълнение на предмета на поръчката, съгласно </w:t>
      </w:r>
      <w:r w:rsidRPr="006E33A2">
        <w:rPr>
          <w:color w:val="000000"/>
          <w:szCs w:val="24"/>
        </w:rPr>
        <w:t>изискванията на Възложителя и при спазване на всички нормативни изисквания за този вид дейност.</w:t>
      </w:r>
    </w:p>
    <w:p w:rsidR="00106EA3" w:rsidRPr="006E33A2" w:rsidRDefault="00106EA3" w:rsidP="00106EA3">
      <w:pPr>
        <w:spacing w:before="240" w:after="120"/>
        <w:ind w:left="357"/>
        <w:jc w:val="both"/>
        <w:rPr>
          <w:b/>
          <w:bCs/>
          <w:szCs w:val="24"/>
        </w:rPr>
      </w:pPr>
      <w:r w:rsidRPr="006E33A2">
        <w:rPr>
          <w:b/>
          <w:szCs w:val="24"/>
        </w:rPr>
        <w:t>Данни за лицето, което прави предложението: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5364"/>
      </w:tblGrid>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Наименование на участника</w:t>
            </w:r>
            <w:r w:rsidRPr="00817568">
              <w:rPr>
                <w:rFonts w:eastAsia="Calibri"/>
                <w:vertAlign w:val="superscript"/>
              </w:rPr>
              <w:footnoteReference w:id="2"/>
            </w:r>
            <w:r w:rsidRPr="00817568">
              <w:rPr>
                <w:rFonts w:eastAsia="Calibri"/>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i/>
              </w:rPr>
            </w:pPr>
            <w:r w:rsidRPr="00817568">
              <w:rPr>
                <w:rFonts w:eastAsia="Calibri"/>
                <w:b/>
              </w:rPr>
              <w:t>ЕИК/БУЛСТАТ/ЕГН</w:t>
            </w:r>
            <w:r w:rsidRPr="00817568">
              <w:rPr>
                <w:b/>
                <w:lang w:eastAsia="ar-SA"/>
              </w:rPr>
              <w:t>:</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Седалище:</w:t>
            </w:r>
            <w:r w:rsidRPr="00817568">
              <w:rPr>
                <w:rFonts w:eastAsia="Calibri"/>
                <w:vertAlign w:val="superscript"/>
              </w:rPr>
              <w:footnoteReference w:id="3"/>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Адрес за кореспонденция:</w:t>
            </w: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пощенски код, населено място:</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numPr>
                <w:ilvl w:val="0"/>
                <w:numId w:val="38"/>
              </w:numPr>
              <w:spacing w:before="60" w:after="60"/>
              <w:jc w:val="both"/>
              <w:rPr>
                <w:rFonts w:eastAsia="Calibri"/>
              </w:rPr>
            </w:pPr>
            <w:r w:rsidRPr="00817568">
              <w:rPr>
                <w:rFonts w:eastAsia="Calibri"/>
              </w:rPr>
              <w:t>ул./бул. №, блок №, вход, етаж:</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Телефон:</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Факс: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4644" w:type="dxa"/>
            <w:gridSpan w:val="2"/>
            <w:shd w:val="clear" w:color="auto" w:fill="auto"/>
          </w:tcPr>
          <w:p w:rsidR="00106EA3" w:rsidRPr="00817568" w:rsidRDefault="00106EA3" w:rsidP="003B4C11">
            <w:pPr>
              <w:spacing w:before="60" w:after="60"/>
              <w:jc w:val="both"/>
              <w:rPr>
                <w:rFonts w:eastAsia="Calibri"/>
                <w:b/>
              </w:rPr>
            </w:pPr>
            <w:r w:rsidRPr="00817568">
              <w:rPr>
                <w:rFonts w:eastAsia="Calibri"/>
                <w:b/>
              </w:rPr>
              <w:t>E-mail адрес:</w:t>
            </w:r>
          </w:p>
        </w:tc>
        <w:tc>
          <w:tcPr>
            <w:tcW w:w="5364" w:type="dxa"/>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Pr>
                <w:rFonts w:eastAsia="Calibri"/>
                <w:b/>
              </w:rPr>
              <w:t>У</w:t>
            </w:r>
            <w:r w:rsidRPr="00817568">
              <w:rPr>
                <w:rFonts w:eastAsia="Calibri"/>
                <w:b/>
              </w:rPr>
              <w:t xml:space="preserve">частникът се представлява заедно или поотделно </w:t>
            </w:r>
            <w:r w:rsidRPr="00817568">
              <w:rPr>
                <w:rFonts w:eastAsia="Calibri"/>
                <w:b/>
                <w:i/>
              </w:rPr>
              <w:t>(невярното се зачертава)</w:t>
            </w:r>
            <w:r w:rsidRPr="00817568">
              <w:rPr>
                <w:rFonts w:eastAsia="Calibri"/>
                <w:b/>
              </w:rPr>
              <w:t xml:space="preserve"> от следните лица: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1. ...............................................................................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spacing w:before="60" w:after="60"/>
              <w:jc w:val="both"/>
              <w:rPr>
                <w:rFonts w:eastAsia="Calibri"/>
              </w:rPr>
            </w:pPr>
            <w:r w:rsidRPr="00817568">
              <w:rPr>
                <w:rFonts w:eastAsia="Calibri"/>
              </w:rPr>
              <w:t xml:space="preserve">2. ............................................................................... </w:t>
            </w:r>
            <w:r w:rsidRPr="00817568">
              <w:rPr>
                <w:rFonts w:eastAsia="Calibri"/>
                <w:i/>
              </w:rPr>
              <w:t>(трите имена)</w:t>
            </w:r>
          </w:p>
        </w:tc>
      </w:tr>
      <w:tr w:rsidR="00106EA3" w:rsidRPr="00817568" w:rsidTr="003B4C11">
        <w:tc>
          <w:tcPr>
            <w:tcW w:w="10008" w:type="dxa"/>
            <w:gridSpan w:val="3"/>
            <w:shd w:val="clear" w:color="auto" w:fill="auto"/>
          </w:tcPr>
          <w:p w:rsidR="00106EA3" w:rsidRPr="00817568" w:rsidRDefault="00106EA3" w:rsidP="003B4C11">
            <w:pPr>
              <w:jc w:val="both"/>
              <w:rPr>
                <w:rFonts w:eastAsia="Calibri"/>
                <w:b/>
                <w:i/>
              </w:rPr>
            </w:pPr>
            <w:r w:rsidRPr="00817568">
              <w:rPr>
                <w:rFonts w:eastAsia="Calibri"/>
                <w:b/>
              </w:rPr>
              <w:t>Данни за банковата сметка:</w:t>
            </w: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Обслужваща банка:</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t>IBAN</w:t>
            </w:r>
          </w:p>
        </w:tc>
        <w:tc>
          <w:tcPr>
            <w:tcW w:w="6356" w:type="dxa"/>
            <w:gridSpan w:val="2"/>
            <w:shd w:val="clear" w:color="auto" w:fill="auto"/>
          </w:tcPr>
          <w:p w:rsidR="00106EA3" w:rsidRPr="00817568" w:rsidRDefault="00106EA3" w:rsidP="003B4C11">
            <w:pPr>
              <w:spacing w:before="60" w:after="60"/>
              <w:jc w:val="both"/>
              <w:rPr>
                <w:rFonts w:eastAsia="Calibri"/>
                <w:b/>
                <w:i/>
              </w:rPr>
            </w:pPr>
          </w:p>
        </w:tc>
      </w:tr>
      <w:tr w:rsidR="00106EA3" w:rsidRPr="00817568" w:rsidTr="003B4C11">
        <w:tc>
          <w:tcPr>
            <w:tcW w:w="3652" w:type="dxa"/>
            <w:shd w:val="clear" w:color="auto" w:fill="auto"/>
          </w:tcPr>
          <w:p w:rsidR="00106EA3" w:rsidRPr="00817568" w:rsidRDefault="00106EA3" w:rsidP="003B4C11">
            <w:pPr>
              <w:spacing w:before="60" w:after="60"/>
              <w:jc w:val="both"/>
              <w:rPr>
                <w:rFonts w:eastAsia="Calibri"/>
              </w:rPr>
            </w:pPr>
            <w:r w:rsidRPr="00817568">
              <w:rPr>
                <w:rFonts w:eastAsia="Calibri"/>
              </w:rPr>
              <w:lastRenderedPageBreak/>
              <w:t>BIC</w:t>
            </w:r>
          </w:p>
        </w:tc>
        <w:tc>
          <w:tcPr>
            <w:tcW w:w="6356" w:type="dxa"/>
            <w:gridSpan w:val="2"/>
            <w:shd w:val="clear" w:color="auto" w:fill="auto"/>
          </w:tcPr>
          <w:p w:rsidR="00106EA3" w:rsidRPr="00817568" w:rsidRDefault="00106EA3" w:rsidP="003B4C11">
            <w:pPr>
              <w:spacing w:before="60" w:after="60"/>
              <w:jc w:val="both"/>
              <w:rPr>
                <w:rFonts w:eastAsia="Calibri"/>
                <w:b/>
                <w:i/>
              </w:rPr>
            </w:pPr>
          </w:p>
        </w:tc>
      </w:tr>
    </w:tbl>
    <w:p w:rsidR="00106EA3" w:rsidRDefault="00106EA3" w:rsidP="00106EA3">
      <w:pPr>
        <w:jc w:val="both"/>
      </w:pPr>
    </w:p>
    <w:p w:rsidR="00106EA3" w:rsidRPr="006E33A2" w:rsidRDefault="00106EA3" w:rsidP="00106EA3">
      <w:pPr>
        <w:jc w:val="both"/>
        <w:rPr>
          <w:szCs w:val="24"/>
        </w:rPr>
      </w:pPr>
      <w:r w:rsidRPr="006E33A2">
        <w:rPr>
          <w:szCs w:val="24"/>
        </w:rPr>
        <w:t>С подаването на настоящата оферта удостоверяваме, че сме запознати с всички условия и с предмета на настоящата поръчка и безусловно приемаме всички изисквания и задължения, поставени от Възложителя в провежданата процедура.</w:t>
      </w:r>
    </w:p>
    <w:p w:rsidR="00106EA3" w:rsidRPr="006E33A2" w:rsidRDefault="00106EA3" w:rsidP="00106EA3">
      <w:pPr>
        <w:ind w:firstLine="708"/>
        <w:jc w:val="both"/>
        <w:rPr>
          <w:szCs w:val="24"/>
        </w:rPr>
      </w:pPr>
    </w:p>
    <w:p w:rsidR="00106EA3" w:rsidRPr="006E33A2" w:rsidRDefault="00106EA3" w:rsidP="00106EA3">
      <w:pPr>
        <w:suppressAutoHyphens/>
        <w:spacing w:before="60" w:after="60"/>
        <w:jc w:val="both"/>
        <w:rPr>
          <w:szCs w:val="24"/>
          <w:lang w:eastAsia="ar-SA"/>
        </w:rPr>
      </w:pPr>
      <w:r w:rsidRPr="006E33A2">
        <w:rPr>
          <w:szCs w:val="24"/>
          <w:lang w:eastAsia="ar-SA"/>
        </w:rPr>
        <w:t>Гарантираме, че сме в състояние да изпълним качествено поръчката в пълно съответствие с изискванията на възложителя и представения проект на договор.</w:t>
      </w:r>
    </w:p>
    <w:p w:rsidR="00106EA3" w:rsidRPr="006E33A2" w:rsidRDefault="00106EA3" w:rsidP="00106EA3">
      <w:pPr>
        <w:ind w:firstLine="708"/>
        <w:jc w:val="both"/>
        <w:rPr>
          <w:i/>
          <w:szCs w:val="24"/>
          <w:u w:val="single"/>
        </w:rPr>
      </w:pPr>
    </w:p>
    <w:p w:rsidR="00106EA3" w:rsidRPr="006E33A2" w:rsidRDefault="00106EA3" w:rsidP="00106EA3">
      <w:pPr>
        <w:jc w:val="both"/>
        <w:rPr>
          <w:szCs w:val="24"/>
        </w:rPr>
      </w:pPr>
      <w:r w:rsidRPr="006E33A2">
        <w:rPr>
          <w:szCs w:val="24"/>
        </w:rPr>
        <w:t>В случай, че бъдем определени за изпълнител на обществената поръчка, се задължаваме при подписването на договора да представим изискуемите от възложителя документи, съгласно приложимите нормативни актове и указанията.</w:t>
      </w:r>
    </w:p>
    <w:p w:rsidR="00106EA3" w:rsidRDefault="00106EA3" w:rsidP="00106EA3">
      <w:pPr>
        <w:spacing w:before="60" w:after="60"/>
        <w:jc w:val="both"/>
        <w:rPr>
          <w:b/>
          <w:i/>
          <w:szCs w:val="24"/>
          <w:u w:val="single"/>
        </w:rPr>
      </w:pPr>
    </w:p>
    <w:p w:rsidR="00106EA3" w:rsidRDefault="00106EA3" w:rsidP="00106EA3">
      <w:pPr>
        <w:spacing w:before="60" w:after="60"/>
        <w:jc w:val="both"/>
        <w:rPr>
          <w:b/>
          <w:i/>
          <w:szCs w:val="24"/>
          <w:u w:val="single"/>
        </w:rPr>
      </w:pPr>
    </w:p>
    <w:p w:rsidR="00106EA3" w:rsidRPr="006E33A2" w:rsidRDefault="00106EA3" w:rsidP="00106EA3">
      <w:pPr>
        <w:spacing w:before="60" w:after="60"/>
        <w:jc w:val="both"/>
        <w:rPr>
          <w:b/>
          <w:i/>
          <w:szCs w:val="24"/>
          <w:u w:val="single"/>
        </w:rPr>
      </w:pPr>
    </w:p>
    <w:p w:rsidR="00106EA3" w:rsidRPr="006E33A2" w:rsidRDefault="00106EA3" w:rsidP="00106EA3">
      <w:pPr>
        <w:spacing w:line="240" w:lineRule="atLeast"/>
        <w:ind w:firstLine="555"/>
        <w:rPr>
          <w:szCs w:val="24"/>
        </w:rPr>
      </w:pPr>
      <w:r w:rsidRPr="006E33A2">
        <w:rPr>
          <w:szCs w:val="24"/>
        </w:rPr>
        <w:t>............................. 201</w:t>
      </w:r>
      <w:r w:rsidR="00676153">
        <w:rPr>
          <w:szCs w:val="24"/>
          <w:lang w:val="en-US"/>
        </w:rPr>
        <w:t>8</w:t>
      </w:r>
      <w:r w:rsidRPr="006E33A2">
        <w:rPr>
          <w:szCs w:val="24"/>
          <w:lang w:val="en-US"/>
        </w:rPr>
        <w:t xml:space="preserve"> </w:t>
      </w:r>
      <w:r w:rsidRPr="006E33A2">
        <w:rPr>
          <w:szCs w:val="24"/>
        </w:rPr>
        <w:t>г.</w:t>
      </w:r>
      <w:r w:rsidRPr="006E33A2">
        <w:rPr>
          <w:szCs w:val="24"/>
        </w:rPr>
        <w:tab/>
      </w:r>
      <w:r w:rsidRPr="006E33A2">
        <w:rPr>
          <w:szCs w:val="24"/>
        </w:rPr>
        <w:tab/>
      </w:r>
      <w:r w:rsidRPr="006E33A2">
        <w:rPr>
          <w:szCs w:val="24"/>
        </w:rPr>
        <w:tab/>
      </w:r>
      <w:r w:rsidRPr="006E33A2">
        <w:rPr>
          <w:szCs w:val="24"/>
        </w:rPr>
        <w:tab/>
        <w:t>Подпис и печат:</w:t>
      </w:r>
    </w:p>
    <w:p w:rsidR="00106EA3" w:rsidRPr="006E33A2" w:rsidRDefault="00106EA3" w:rsidP="00106EA3">
      <w:pPr>
        <w:spacing w:line="240" w:lineRule="atLeast"/>
        <w:ind w:firstLine="555"/>
        <w:rPr>
          <w:szCs w:val="24"/>
        </w:rPr>
      </w:pPr>
    </w:p>
    <w:p w:rsidR="00106EA3" w:rsidRPr="006E33A2" w:rsidRDefault="00106EA3" w:rsidP="00106EA3">
      <w:pPr>
        <w:spacing w:line="240" w:lineRule="atLeast"/>
        <w:ind w:firstLine="555"/>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w:t>
      </w:r>
    </w:p>
    <w:p w:rsidR="00106EA3" w:rsidRPr="006E33A2" w:rsidRDefault="00106EA3" w:rsidP="00106EA3">
      <w:pPr>
        <w:ind w:firstLine="720"/>
        <w:rPr>
          <w:szCs w:val="24"/>
        </w:rPr>
      </w:pP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r>
      <w:r w:rsidRPr="006E33A2">
        <w:rPr>
          <w:szCs w:val="24"/>
        </w:rPr>
        <w:tab/>
        <w:t>(длъжност и име)</w:t>
      </w:r>
    </w:p>
    <w:p w:rsidR="00106EA3" w:rsidRPr="00817568" w:rsidRDefault="00106EA3" w:rsidP="00106EA3"/>
    <w:p w:rsidR="00106EA3" w:rsidRDefault="00106EA3" w:rsidP="00106EA3"/>
    <w:p w:rsidR="00106EA3" w:rsidRPr="002D23C9" w:rsidRDefault="00106EA3" w:rsidP="00106EA3">
      <w:pPr>
        <w:jc w:val="right"/>
        <w:rPr>
          <w:b/>
          <w:i/>
          <w:szCs w:val="24"/>
          <w:lang w:val="en-US"/>
        </w:rPr>
      </w:pPr>
      <w:r>
        <w:rPr>
          <w:b/>
          <w:bCs/>
          <w:color w:val="000000"/>
          <w:szCs w:val="24"/>
          <w:lang w:eastAsia="bg-BG"/>
        </w:rPr>
        <w:br w:type="page"/>
      </w:r>
      <w:r w:rsidR="002D23C9">
        <w:rPr>
          <w:b/>
          <w:i/>
          <w:szCs w:val="24"/>
        </w:rPr>
        <w:lastRenderedPageBreak/>
        <w:t xml:space="preserve">Образец № </w:t>
      </w:r>
      <w:r w:rsidR="002D23C9">
        <w:rPr>
          <w:b/>
          <w:i/>
          <w:szCs w:val="24"/>
          <w:lang w:val="en-US"/>
        </w:rPr>
        <w:t>3</w:t>
      </w:r>
    </w:p>
    <w:p w:rsidR="00106EA3" w:rsidRPr="00C65D6C" w:rsidRDefault="00106EA3" w:rsidP="00106EA3">
      <w:pPr>
        <w:spacing w:before="120" w:after="120"/>
        <w:jc w:val="center"/>
        <w:rPr>
          <w:b/>
          <w:szCs w:val="24"/>
          <w:u w:val="single"/>
        </w:rPr>
      </w:pPr>
      <w:r w:rsidRPr="00C65D6C">
        <w:rPr>
          <w:b/>
          <w:szCs w:val="24"/>
          <w:u w:val="single"/>
        </w:rPr>
        <w:t>Стандартен образец за единния европейски документ за обществени поръчки (ЕЕДОП)</w:t>
      </w:r>
    </w:p>
    <w:p w:rsidR="00106EA3" w:rsidRPr="00F72AA9" w:rsidRDefault="00106EA3" w:rsidP="00106EA3">
      <w:pPr>
        <w:keepNext/>
        <w:spacing w:before="120" w:after="360"/>
        <w:jc w:val="center"/>
        <w:rPr>
          <w:b/>
        </w:rPr>
      </w:pPr>
      <w:r w:rsidRPr="00F72AA9">
        <w:rPr>
          <w:b/>
        </w:rPr>
        <w:t>Част І: Информация за процедурата за възлагане на обществена поръчка и за възлагащия орган или възложителя</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t xml:space="preserve"> </w:t>
      </w:r>
      <w:r w:rsidRPr="00F72AA9">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72AA9">
        <w:rPr>
          <w:b/>
          <w:i/>
          <w:u w:val="single"/>
        </w:rPr>
        <w:t>при условие че ЕЕДОП е създаден и попълнен чрез електронната система за ЕЕДОП</w:t>
      </w:r>
      <w:r w:rsidRPr="00F72AA9">
        <w:rPr>
          <w:b/>
          <w:i/>
          <w:u w:val="single"/>
          <w:vertAlign w:val="superscript"/>
        </w:rPr>
        <w:footnoteReference w:id="4"/>
      </w:r>
      <w:r w:rsidRPr="00F72AA9">
        <w:t>.</w:t>
      </w:r>
      <w:r w:rsidRPr="00F72AA9">
        <w:rPr>
          <w:b/>
          <w:u w:val="single"/>
        </w:rPr>
        <w:t xml:space="preserve"> </w:t>
      </w:r>
      <w:r w:rsidRPr="00F72AA9">
        <w:rPr>
          <w:b/>
        </w:rPr>
        <w:t xml:space="preserve">Позоваване на </w:t>
      </w:r>
      <w:r w:rsidRPr="00F72AA9">
        <w:rPr>
          <w:b/>
          <w:i/>
        </w:rPr>
        <w:t>съответното обявление</w:t>
      </w:r>
      <w:r w:rsidRPr="00F72AA9">
        <w:rPr>
          <w:b/>
          <w:i/>
          <w:vertAlign w:val="superscript"/>
        </w:rPr>
        <w:footnoteReference w:id="5"/>
      </w:r>
      <w:r w:rsidRPr="00F72AA9">
        <w:rPr>
          <w:b/>
        </w:rPr>
        <w:t xml:space="preserve">, </w:t>
      </w:r>
      <w:r w:rsidRPr="00104A9F">
        <w:rPr>
          <w:b/>
        </w:rPr>
        <w:t>публикувано в Официален вестник на Европейския съюз:</w:t>
      </w:r>
      <w:r w:rsidRPr="00104A9F">
        <w:br/>
      </w:r>
      <w:r w:rsidRPr="00104A9F">
        <w:rPr>
          <w:b/>
        </w:rPr>
        <w:t xml:space="preserve">OВEС S брой[], дата [], стр.[], </w:t>
      </w:r>
      <w:r w:rsidRPr="00104A9F">
        <w:br/>
      </w:r>
      <w:r w:rsidRPr="00104A9F">
        <w:rPr>
          <w:b/>
        </w:rPr>
        <w:t>Номер на обявлението в ОВ S: [ ][ ][ ][ ]/S [ ][ ][ ]–[ ][ ][ ][ ][ ][ ][ ]</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104A9F">
        <w:rPr>
          <w:b/>
        </w:rPr>
        <w:t>):  [……]</w:t>
      </w:r>
    </w:p>
    <w:p w:rsidR="00106EA3" w:rsidRPr="00F72AA9" w:rsidRDefault="00106EA3" w:rsidP="00106EA3">
      <w:pPr>
        <w:keepNext/>
        <w:spacing w:before="120" w:after="360"/>
        <w:jc w:val="center"/>
        <w:rPr>
          <w:b/>
          <w:smallCaps/>
        </w:rPr>
      </w:pPr>
      <w:r w:rsidRPr="00F72AA9">
        <w:rPr>
          <w:b/>
          <w:smallCaps/>
        </w:rPr>
        <w:t>Информация за процедурата за възлагане на обществена поръчка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 xml:space="preserve">Информацията, изисквана съгласно част I, ще бъде извлечена автоматично, </w:t>
      </w:r>
      <w:r w:rsidRPr="00F72AA9">
        <w:rPr>
          <w:b/>
          <w:i/>
          <w:u w:val="single"/>
        </w:rPr>
        <w:t>при условие че ЕЕДОП е създаден и попълнен чрез посочената по-горе електронна система за ЕЕДОП.</w:t>
      </w:r>
      <w:r w:rsidRPr="00F72AA9">
        <w:rPr>
          <w:b/>
          <w:u w:val="single"/>
        </w:rPr>
        <w:t xml:space="preserve"> </w:t>
      </w:r>
      <w:r w:rsidRPr="00F72AA9">
        <w:rPr>
          <w:b/>
          <w:i/>
          <w:u w:val="single"/>
        </w:rPr>
        <w:t xml:space="preserve">В противен случай тази информация трябва да бъде попълнена от </w:t>
      </w:r>
      <w:r w:rsidRPr="00F72AA9">
        <w:rPr>
          <w:b/>
        </w:rPr>
        <w:t>икономическия оператор</w:t>
      </w:r>
      <w:r w:rsidRPr="00F72AA9">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rPr>
          <w:trHeight w:val="349"/>
        </w:trPr>
        <w:tc>
          <w:tcPr>
            <w:tcW w:w="4644" w:type="dxa"/>
            <w:shd w:val="clear" w:color="auto" w:fill="auto"/>
          </w:tcPr>
          <w:p w:rsidR="00106EA3" w:rsidRPr="00F72AA9" w:rsidRDefault="00106EA3" w:rsidP="003B4C11">
            <w:pPr>
              <w:spacing w:before="120" w:after="120"/>
              <w:jc w:val="both"/>
              <w:rPr>
                <w:b/>
                <w:i/>
              </w:rPr>
            </w:pPr>
            <w:r w:rsidRPr="00F72AA9">
              <w:rPr>
                <w:b/>
                <w:i/>
              </w:rPr>
              <w:t>Идентифициране на възложителя</w:t>
            </w:r>
            <w:r w:rsidRPr="00F72AA9">
              <w:rPr>
                <w:b/>
                <w:i/>
                <w:vertAlign w:val="superscript"/>
              </w:rPr>
              <w:footnoteReference w:id="6"/>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349"/>
        </w:trPr>
        <w:tc>
          <w:tcPr>
            <w:tcW w:w="4644" w:type="dxa"/>
            <w:shd w:val="clear" w:color="auto" w:fill="auto"/>
          </w:tcPr>
          <w:p w:rsidR="00106EA3" w:rsidRPr="00F72AA9" w:rsidRDefault="00106EA3" w:rsidP="003B4C11">
            <w:pPr>
              <w:spacing w:before="120" w:after="120"/>
              <w:jc w:val="both"/>
            </w:pPr>
            <w:r w:rsidRPr="00F72AA9">
              <w:t xml:space="preserve">Име: </w:t>
            </w:r>
          </w:p>
        </w:tc>
        <w:tc>
          <w:tcPr>
            <w:tcW w:w="4962" w:type="dxa"/>
            <w:shd w:val="clear" w:color="auto" w:fill="auto"/>
          </w:tcPr>
          <w:p w:rsidR="00106EA3" w:rsidRPr="00F72AA9" w:rsidRDefault="00106EA3" w:rsidP="003B4C11">
            <w:pPr>
              <w:spacing w:before="120" w:after="120"/>
              <w:jc w:val="both"/>
            </w:pPr>
            <w:r w:rsidRPr="00F72AA9">
              <w:t xml:space="preserve">ОБЩИНА </w:t>
            </w:r>
            <w:r>
              <w:t>РАКОВСКИ</w:t>
            </w:r>
          </w:p>
        </w:tc>
      </w:tr>
      <w:tr w:rsidR="00106EA3" w:rsidRPr="00F72AA9" w:rsidTr="003B4C11">
        <w:trPr>
          <w:trHeight w:val="485"/>
        </w:trPr>
        <w:tc>
          <w:tcPr>
            <w:tcW w:w="4644" w:type="dxa"/>
            <w:shd w:val="clear" w:color="auto" w:fill="auto"/>
          </w:tcPr>
          <w:p w:rsidR="00106EA3" w:rsidRPr="00F72AA9" w:rsidRDefault="00106EA3" w:rsidP="003B4C11">
            <w:pPr>
              <w:spacing w:before="120" w:after="120"/>
              <w:jc w:val="both"/>
              <w:rPr>
                <w:b/>
                <w:i/>
              </w:rPr>
            </w:pPr>
            <w:r w:rsidRPr="00F72AA9">
              <w:rPr>
                <w:b/>
                <w:i/>
              </w:rPr>
              <w:t>За коя обществена поръчки се отнася?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Название или кратко описание на поръчката</w:t>
            </w:r>
            <w:r w:rsidRPr="00F72AA9">
              <w:rPr>
                <w:vertAlign w:val="superscript"/>
              </w:rPr>
              <w:footnoteReference w:id="7"/>
            </w:r>
            <w:r w:rsidRPr="00F72AA9">
              <w:t>:</w:t>
            </w:r>
          </w:p>
        </w:tc>
        <w:tc>
          <w:tcPr>
            <w:tcW w:w="4962" w:type="dxa"/>
            <w:shd w:val="clear" w:color="auto" w:fill="auto"/>
          </w:tcPr>
          <w:p w:rsidR="00106EA3" w:rsidRPr="00B37781" w:rsidRDefault="001349CE" w:rsidP="003B4C11">
            <w:pPr>
              <w:pStyle w:val="BodyText"/>
              <w:jc w:val="both"/>
            </w:pPr>
            <w:r w:rsidRPr="001349CE">
              <w:t xml:space="preserve">Реконструкция на част от уличната мрежа в Община </w:t>
            </w:r>
            <w:r w:rsidR="00482BBD">
              <w:t>Раковски, Област Пловдив, по девет</w:t>
            </w:r>
            <w:r w:rsidRPr="001349CE">
              <w:t xml:space="preserve"> обособени позиции</w:t>
            </w:r>
          </w:p>
        </w:tc>
      </w:tr>
      <w:tr w:rsidR="00106EA3" w:rsidRPr="00F72AA9" w:rsidTr="003B4C11">
        <w:trPr>
          <w:trHeight w:val="484"/>
        </w:trPr>
        <w:tc>
          <w:tcPr>
            <w:tcW w:w="4644" w:type="dxa"/>
            <w:shd w:val="clear" w:color="auto" w:fill="auto"/>
          </w:tcPr>
          <w:p w:rsidR="00106EA3" w:rsidRPr="00F72AA9" w:rsidRDefault="00106EA3" w:rsidP="003B4C11">
            <w:pPr>
              <w:spacing w:before="120" w:after="120"/>
              <w:jc w:val="both"/>
            </w:pPr>
            <w:r w:rsidRPr="00F72AA9">
              <w:t xml:space="preserve">Референтен номер на досието, определен </w:t>
            </w:r>
            <w:r w:rsidRPr="00F72AA9">
              <w:lastRenderedPageBreak/>
              <w:t>от възлагащия орган или възложителя (</w:t>
            </w:r>
            <w:r w:rsidRPr="00F72AA9">
              <w:rPr>
                <w:i/>
              </w:rPr>
              <w:t>ако е приложимо</w:t>
            </w:r>
            <w:r w:rsidRPr="00F72AA9">
              <w:t>)</w:t>
            </w:r>
            <w:r w:rsidRPr="00F72AA9">
              <w:rPr>
                <w:vertAlign w:val="superscript"/>
              </w:rPr>
              <w:footnoteReference w:id="8"/>
            </w:r>
            <w:r w:rsidRPr="00F72AA9">
              <w:t>:</w:t>
            </w:r>
          </w:p>
        </w:tc>
        <w:tc>
          <w:tcPr>
            <w:tcW w:w="4962" w:type="dxa"/>
            <w:shd w:val="clear" w:color="auto" w:fill="auto"/>
          </w:tcPr>
          <w:p w:rsidR="00106EA3" w:rsidRPr="00F72AA9" w:rsidRDefault="00106EA3" w:rsidP="003B4C11">
            <w:pPr>
              <w:spacing w:before="120" w:after="120"/>
              <w:jc w:val="both"/>
            </w:pPr>
            <w:r w:rsidRPr="00C65BE5">
              <w:lastRenderedPageBreak/>
              <w:t>[   ]</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sidRPr="00F72AA9">
        <w:rPr>
          <w:b/>
          <w:i/>
          <w:u w:val="single"/>
        </w:rPr>
        <w:lastRenderedPageBreak/>
        <w:t>Останалата</w:t>
      </w:r>
      <w:r w:rsidRPr="00F72AA9">
        <w:rPr>
          <w:b/>
          <w:i/>
        </w:rPr>
        <w:t xml:space="preserve"> информация във всички раздели на ЕЕДОП следва да бъде попълнена от </w:t>
      </w:r>
      <w:r w:rsidRPr="00F72AA9">
        <w:rPr>
          <w:b/>
          <w:i/>
          <w:u w:val="single"/>
        </w:rPr>
        <w:t>икономическия оператор</w:t>
      </w:r>
    </w:p>
    <w:p w:rsidR="00106EA3" w:rsidRDefault="00106EA3" w:rsidP="00106EA3">
      <w:pPr>
        <w:keepNext/>
        <w:jc w:val="center"/>
        <w:rPr>
          <w:b/>
        </w:rPr>
      </w:pPr>
    </w:p>
    <w:p w:rsidR="00106EA3" w:rsidRPr="00F72AA9" w:rsidRDefault="00106EA3" w:rsidP="00106EA3">
      <w:pPr>
        <w:keepNext/>
        <w:spacing w:before="120" w:after="120"/>
        <w:jc w:val="center"/>
        <w:rPr>
          <w:b/>
        </w:rPr>
      </w:pPr>
      <w:r w:rsidRPr="00F72AA9">
        <w:rPr>
          <w:b/>
        </w:rPr>
        <w:t>Част II: Информация за икономическия оператор</w:t>
      </w:r>
    </w:p>
    <w:p w:rsidR="00106EA3" w:rsidRPr="00F72AA9" w:rsidRDefault="00106EA3" w:rsidP="00106EA3">
      <w:pPr>
        <w:keepNext/>
        <w:spacing w:before="120" w:after="360"/>
        <w:jc w:val="center"/>
        <w:rPr>
          <w:b/>
          <w:smallCaps/>
        </w:rPr>
      </w:pPr>
      <w:r w:rsidRPr="00F72AA9">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Идентификация: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ind w:left="850" w:hanging="850"/>
              <w:jc w:val="both"/>
            </w:pPr>
            <w:r w:rsidRPr="00F72AA9">
              <w:t>Име:</w:t>
            </w:r>
          </w:p>
        </w:tc>
        <w:tc>
          <w:tcPr>
            <w:tcW w:w="4962" w:type="dxa"/>
            <w:shd w:val="clear" w:color="auto" w:fill="auto"/>
          </w:tcPr>
          <w:p w:rsidR="00106EA3" w:rsidRPr="00F72AA9" w:rsidRDefault="00106EA3" w:rsidP="003B4C11">
            <w:pPr>
              <w:spacing w:before="120" w:after="120"/>
              <w:jc w:val="both"/>
            </w:pPr>
            <w:r w:rsidRPr="00F72AA9">
              <w:t>[   ]</w:t>
            </w:r>
          </w:p>
        </w:tc>
      </w:tr>
      <w:tr w:rsidR="00106EA3" w:rsidRPr="00F72AA9" w:rsidTr="003B4C11">
        <w:trPr>
          <w:trHeight w:val="1372"/>
        </w:trPr>
        <w:tc>
          <w:tcPr>
            <w:tcW w:w="4644" w:type="dxa"/>
            <w:shd w:val="clear" w:color="auto" w:fill="auto"/>
          </w:tcPr>
          <w:p w:rsidR="00106EA3" w:rsidRPr="00F72AA9" w:rsidRDefault="00106EA3" w:rsidP="003B4C11">
            <w:pPr>
              <w:spacing w:before="120" w:after="120"/>
              <w:jc w:val="both"/>
            </w:pPr>
            <w:r w:rsidRPr="00F72AA9">
              <w:t>Идентификационен номер по ДДС, ако е приложимо:</w:t>
            </w:r>
          </w:p>
          <w:p w:rsidR="00106EA3" w:rsidRPr="00F72AA9" w:rsidRDefault="00106EA3" w:rsidP="003B4C11">
            <w:pPr>
              <w:spacing w:before="120" w:after="120"/>
              <w:jc w:val="both"/>
            </w:pPr>
            <w:r w:rsidRPr="00F72AA9">
              <w:t>Ако не е приложимо, моля посочете друг национален идентификационен номер, ако е необходимо и приложимо</w:t>
            </w:r>
          </w:p>
        </w:tc>
        <w:tc>
          <w:tcPr>
            <w:tcW w:w="4962" w:type="dxa"/>
            <w:shd w:val="clear" w:color="auto" w:fill="auto"/>
          </w:tcPr>
          <w:p w:rsidR="00106EA3" w:rsidRPr="00F72AA9" w:rsidRDefault="00106EA3" w:rsidP="003B4C11">
            <w:pPr>
              <w:spacing w:before="120" w:after="120"/>
              <w:jc w:val="both"/>
            </w:pPr>
            <w:r w:rsidRPr="00F72AA9">
              <w:t>[   ]</w:t>
            </w:r>
          </w:p>
          <w:p w:rsidR="00106EA3" w:rsidRPr="00F72AA9" w:rsidRDefault="00106EA3" w:rsidP="003B4C11">
            <w:pPr>
              <w:spacing w:before="120" w:after="120"/>
              <w:jc w:val="both"/>
            </w:pPr>
            <w:r w:rsidRPr="00F72AA9">
              <w:t>[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Пощенски адрес: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rPr>
          <w:trHeight w:val="2002"/>
        </w:trPr>
        <w:tc>
          <w:tcPr>
            <w:tcW w:w="4644" w:type="dxa"/>
            <w:shd w:val="clear" w:color="auto" w:fill="auto"/>
          </w:tcPr>
          <w:p w:rsidR="00106EA3" w:rsidRPr="00F72AA9" w:rsidRDefault="00106EA3" w:rsidP="003B4C11">
            <w:pPr>
              <w:spacing w:before="120" w:after="120"/>
              <w:jc w:val="both"/>
            </w:pPr>
            <w:r w:rsidRPr="00F72AA9">
              <w:t>Лице или лица за контакт</w:t>
            </w:r>
            <w:r w:rsidRPr="00F72AA9">
              <w:rPr>
                <w:vertAlign w:val="superscript"/>
              </w:rPr>
              <w:footnoteReference w:id="9"/>
            </w:r>
            <w:r w:rsidRPr="00F72AA9">
              <w:t>:</w:t>
            </w:r>
          </w:p>
          <w:p w:rsidR="00106EA3" w:rsidRPr="00F72AA9" w:rsidRDefault="00106EA3" w:rsidP="003B4C11">
            <w:pPr>
              <w:spacing w:before="120" w:after="120"/>
              <w:jc w:val="both"/>
            </w:pPr>
            <w:r w:rsidRPr="00F72AA9">
              <w:t>Телефон:</w:t>
            </w:r>
          </w:p>
          <w:p w:rsidR="00106EA3" w:rsidRPr="00F72AA9" w:rsidRDefault="00106EA3" w:rsidP="003B4C11">
            <w:pPr>
              <w:spacing w:before="120" w:after="120"/>
              <w:jc w:val="both"/>
            </w:pPr>
            <w:r w:rsidRPr="00F72AA9">
              <w:t>Ел. поща:</w:t>
            </w:r>
          </w:p>
          <w:p w:rsidR="00106EA3" w:rsidRPr="00F72AA9" w:rsidRDefault="00106EA3" w:rsidP="003B4C11">
            <w:pPr>
              <w:spacing w:before="120" w:after="120"/>
              <w:jc w:val="both"/>
            </w:pPr>
            <w:r w:rsidRPr="00F72AA9">
              <w:t>Интернет адрес (уеб адрес) (</w:t>
            </w:r>
            <w:r w:rsidRPr="00F72AA9">
              <w:rPr>
                <w:i/>
              </w:rPr>
              <w:t>ако е приложимо</w:t>
            </w:r>
            <w:r w:rsidRPr="00F72AA9">
              <w:t>):</w:t>
            </w:r>
          </w:p>
        </w:tc>
        <w:tc>
          <w:tcPr>
            <w:tcW w:w="4962" w:type="dxa"/>
            <w:shd w:val="clear" w:color="auto" w:fill="auto"/>
          </w:tcPr>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Обща информация:</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микро-, малко или средно предприятие ли е</w:t>
            </w:r>
            <w:r w:rsidRPr="00F72AA9">
              <w:rPr>
                <w:vertAlign w:val="superscript"/>
              </w:rPr>
              <w:footnoteReference w:id="10"/>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u w:val="single"/>
              </w:rPr>
              <w:t>Само в случай че поръчката е запазена</w:t>
            </w:r>
            <w:r w:rsidRPr="00F72AA9">
              <w:rPr>
                <w:b/>
                <w:u w:val="single"/>
                <w:vertAlign w:val="superscript"/>
              </w:rPr>
              <w:footnoteReference w:id="11"/>
            </w:r>
            <w:r w:rsidRPr="00F72AA9">
              <w:rPr>
                <w:b/>
                <w:u w:val="single"/>
              </w:rPr>
              <w:t>:</w:t>
            </w:r>
            <w:r w:rsidRPr="00F72AA9">
              <w:rPr>
                <w:b/>
              </w:rPr>
              <w:t xml:space="preserve"> </w:t>
            </w:r>
            <w:r w:rsidRPr="00F72AA9">
              <w:t xml:space="preserve">икономическият оператор </w:t>
            </w:r>
            <w:r w:rsidRPr="00F72AA9">
              <w:lastRenderedPageBreak/>
              <w:t>защитено предприятие ли е или социално предприятие</w:t>
            </w:r>
            <w:r w:rsidRPr="00F72AA9">
              <w:rPr>
                <w:vertAlign w:val="superscript"/>
              </w:rPr>
              <w:footnoteReference w:id="12"/>
            </w:r>
            <w:r w:rsidRPr="00F72AA9">
              <w:t>, или ще осигури изпълнението на поръчката в контекста на програми за създаване на защитени работни места?</w:t>
            </w:r>
            <w:r w:rsidRPr="00F72AA9">
              <w:br/>
            </w:r>
            <w:r w:rsidRPr="00F72AA9">
              <w:rPr>
                <w:b/>
              </w:rPr>
              <w:t xml:space="preserve">Ако „да“, </w:t>
            </w:r>
            <w:r w:rsidRPr="00F72AA9">
              <w:t>какъв е съответният процент работници с увреждания или в неравностойно положение?</w:t>
            </w:r>
            <w:r w:rsidRPr="00F72AA9">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lastRenderedPageBreak/>
              <w:br/>
            </w:r>
            <w:r w:rsidRPr="00F72AA9">
              <w:br/>
            </w:r>
            <w:r w:rsidRPr="00F72AA9">
              <w:br/>
            </w:r>
            <w:r w:rsidRPr="00F72AA9">
              <w:br/>
              <w:t>[…]</w:t>
            </w:r>
            <w:r w:rsidRPr="00F72AA9">
              <w:br/>
            </w:r>
            <w:r w:rsidRPr="00F72AA9">
              <w:br/>
            </w:r>
            <w:r w:rsidRPr="00F72AA9">
              <w:br/>
              <w:t>[….]</w:t>
            </w:r>
            <w:r w:rsidRPr="00F72AA9">
              <w:br/>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shd w:val="clear" w:color="auto" w:fill="auto"/>
          </w:tcPr>
          <w:p w:rsidR="00106EA3" w:rsidRPr="00F72AA9" w:rsidRDefault="00106EA3" w:rsidP="003B4C11">
            <w:pPr>
              <w:spacing w:before="120" w:after="120"/>
              <w:jc w:val="both"/>
            </w:pPr>
            <w:r w:rsidRPr="00F72AA9">
              <w:t>[] Да [] Не [] Не се прилага</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w:t>
            </w:r>
          </w:p>
          <w:p w:rsidR="00106EA3" w:rsidRPr="00F72AA9" w:rsidRDefault="00106EA3" w:rsidP="003B4C11">
            <w:pPr>
              <w:spacing w:before="120" w:after="120"/>
              <w:jc w:val="both"/>
              <w:rPr>
                <w:b/>
                <w:u w:val="single"/>
              </w:rPr>
            </w:pPr>
            <w:r w:rsidRPr="00F72AA9">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06EA3" w:rsidRPr="00F72AA9" w:rsidRDefault="00106EA3" w:rsidP="003B4C11">
            <w:pPr>
              <w:spacing w:before="120" w:after="120"/>
            </w:pPr>
            <w:r w:rsidRPr="00F72AA9">
              <w:t>а) Моля посочете наименованието на списъка или сертификата и съответния регистрационен или сертификационен номер, ако е приложимо:</w:t>
            </w:r>
            <w:r w:rsidRPr="00F72AA9">
              <w:br/>
            </w:r>
            <w:r w:rsidRPr="00F72AA9">
              <w:rPr>
                <w:i/>
              </w:rPr>
              <w:t>б) Ако сертификатът за регистрацията или за сертифицирането е наличен в електронен формат, моля, посочете:</w:t>
            </w:r>
            <w:r w:rsidRPr="00F72AA9">
              <w:br/>
            </w:r>
            <w:r w:rsidRPr="00F72AA9">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72AA9">
              <w:rPr>
                <w:vertAlign w:val="superscript"/>
              </w:rPr>
              <w:footnoteReference w:id="13"/>
            </w:r>
            <w:r w:rsidRPr="00F72AA9">
              <w:t>:</w:t>
            </w:r>
            <w:r w:rsidRPr="00F72AA9">
              <w:br/>
              <w:t>г) Регистрацията или сертифицирането обхваща ли всички задължителни критерии за подбор?</w:t>
            </w:r>
            <w:r w:rsidRPr="00F72AA9">
              <w:br/>
            </w:r>
            <w:r w:rsidRPr="00F72AA9">
              <w:rPr>
                <w:b/>
              </w:rPr>
              <w:t>Ако „не“:</w:t>
            </w:r>
            <w:r w:rsidRPr="00F72AA9">
              <w:br/>
            </w:r>
            <w:r w:rsidRPr="00F72AA9">
              <w:rPr>
                <w:b/>
                <w:u w:val="single"/>
              </w:rPr>
              <w:lastRenderedPageBreak/>
              <w:t>В допълнение моля, попълнете липсващата информация в част ІV, раздели А, Б, В или Г според случая</w:t>
            </w:r>
            <w:r w:rsidRPr="00F72AA9">
              <w:t xml:space="preserve">  </w:t>
            </w:r>
            <w:r w:rsidRPr="00F72AA9">
              <w:rPr>
                <w:b/>
                <w:i/>
              </w:rPr>
              <w:t>САМО ако това се изисква съгласно съответното обявление или документацията за обществената поръчка:</w:t>
            </w:r>
            <w:r w:rsidRPr="00F72AA9">
              <w:br/>
              <w:t xml:space="preserve">д) Икономическият оператор може ли да представи </w:t>
            </w:r>
            <w:r w:rsidRPr="00F72AA9">
              <w:rPr>
                <w:b/>
              </w:rPr>
              <w:t>удостоверение</w:t>
            </w:r>
            <w:r w:rsidRPr="00F72AA9">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72AA9">
              <w:br/>
            </w:r>
            <w:r w:rsidRPr="00F72AA9">
              <w:rPr>
                <w:i/>
              </w:rPr>
              <w:t>Ако съответните документи са на разположение в електронен формат, моля, посочете:</w:t>
            </w:r>
            <w:r w:rsidRPr="00F72AA9">
              <w:t xml:space="preserve"> </w:t>
            </w:r>
          </w:p>
        </w:tc>
        <w:tc>
          <w:tcPr>
            <w:tcW w:w="4962" w:type="dxa"/>
            <w:shd w:val="clear" w:color="auto" w:fill="auto"/>
          </w:tcPr>
          <w:p w:rsidR="00106EA3" w:rsidRPr="00F72AA9" w:rsidRDefault="00106EA3" w:rsidP="003B4C11">
            <w:pPr>
              <w:spacing w:before="120" w:after="120"/>
            </w:pPr>
            <w:r w:rsidRPr="00F72AA9">
              <w:lastRenderedPageBreak/>
              <w:br/>
            </w:r>
            <w:r w:rsidRPr="00F72AA9">
              <w:br/>
            </w:r>
            <w:r w:rsidRPr="00F72AA9">
              <w:br/>
            </w:r>
            <w:r w:rsidRPr="00F72AA9">
              <w:br/>
            </w:r>
            <w:r w:rsidRPr="00F72AA9">
              <w:br/>
            </w:r>
            <w:r w:rsidRPr="00F72AA9">
              <w:br/>
              <w:t>a) [……]</w:t>
            </w:r>
            <w:r w:rsidRPr="00F72AA9">
              <w:br/>
            </w:r>
            <w:r w:rsidRPr="00F72AA9">
              <w:br/>
            </w:r>
            <w:r w:rsidRPr="00F72AA9">
              <w:rPr>
                <w:i/>
              </w:rPr>
              <w:t>б) (уеб адрес, орган или служба, издаващи документа, точно позоваване на документа):</w:t>
            </w:r>
            <w:r w:rsidRPr="00F72AA9">
              <w:br/>
            </w:r>
            <w:r w:rsidRPr="00F72AA9">
              <w:rPr>
                <w:i/>
              </w:rPr>
              <w:t>[……][……][……][……]</w:t>
            </w:r>
            <w:r w:rsidRPr="00F72AA9">
              <w:br/>
              <w:t>в) [……]</w:t>
            </w:r>
            <w:r w:rsidRPr="00F72AA9">
              <w:br/>
            </w:r>
            <w:r w:rsidRPr="00F72AA9">
              <w:br/>
            </w:r>
            <w:r w:rsidRPr="00F72AA9">
              <w:br/>
            </w:r>
            <w:r w:rsidRPr="00F72AA9">
              <w:br/>
              <w:t>г) [] Да [] Не</w:t>
            </w:r>
            <w:r w:rsidRPr="00F72AA9">
              <w:br/>
            </w:r>
            <w:r w:rsidRPr="00F72AA9">
              <w:br/>
            </w:r>
            <w:r w:rsidRPr="00F72AA9">
              <w:br/>
            </w:r>
            <w:r w:rsidRPr="00F72AA9">
              <w:br/>
            </w:r>
            <w:r w:rsidRPr="00F72AA9">
              <w:br/>
            </w:r>
            <w:r w:rsidRPr="00F72AA9">
              <w:br/>
            </w:r>
            <w:r w:rsidRPr="00F72AA9">
              <w:br/>
            </w:r>
            <w:r w:rsidRPr="00F72AA9">
              <w:br/>
              <w:t>д) [] Да [] Не</w:t>
            </w:r>
            <w:r w:rsidRPr="00F72AA9">
              <w:br/>
            </w:r>
            <w:r w:rsidRPr="00F72AA9">
              <w:lastRenderedPageBreak/>
              <w:br/>
            </w:r>
            <w:r w:rsidRPr="00F72AA9">
              <w:br/>
            </w:r>
            <w:r w:rsidRPr="00F72AA9">
              <w:br/>
            </w:r>
            <w:r w:rsidRPr="00F72AA9">
              <w:br/>
            </w:r>
            <w:r w:rsidRPr="00F72AA9">
              <w:br/>
            </w:r>
            <w:r w:rsidRPr="00F72AA9">
              <w:rPr>
                <w:i/>
              </w:rPr>
              <w:t>(уеб адрес, орган или служба, издаващи документа, точно позоваване на документа):</w:t>
            </w:r>
            <w:r w:rsidRPr="00F72AA9">
              <w:br/>
            </w:r>
            <w:r w:rsidRPr="00F72AA9">
              <w:rPr>
                <w:i/>
              </w:rPr>
              <w:t>[……][……][……][……]</w:t>
            </w:r>
          </w:p>
        </w:tc>
      </w:tr>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Форма на участие: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участва ли в процедурата за възлагане на обществена поръчка заедно с други икономически оператори</w:t>
            </w:r>
            <w:r w:rsidRPr="00F72AA9">
              <w:rPr>
                <w:vertAlign w:val="superscript"/>
              </w:rPr>
              <w:footnoteReference w:id="14"/>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c>
          <w:tcPr>
            <w:tcW w:w="9606" w:type="dxa"/>
            <w:gridSpan w:val="2"/>
            <w:shd w:val="clear" w:color="auto" w:fill="BFBFBF"/>
          </w:tcPr>
          <w:p w:rsidR="00106EA3" w:rsidRPr="00F72AA9" w:rsidRDefault="00106EA3" w:rsidP="003B4C11">
            <w:pPr>
              <w:spacing w:before="120" w:after="120"/>
              <w:jc w:val="both"/>
              <w:rPr>
                <w:b/>
                <w:i/>
              </w:rPr>
            </w:pPr>
            <w:r w:rsidRPr="00F72AA9">
              <w:rPr>
                <w:b/>
                <w:i/>
              </w:rPr>
              <w:t>Ако „да“</w:t>
            </w:r>
            <w:r w:rsidRPr="00F72AA9">
              <w:rPr>
                <w:i/>
              </w:rPr>
              <w:t>, моля, уверете се, че останалите участващи оператори представят отделен ЕЕДОП</w:t>
            </w: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w:t>
            </w:r>
            <w:r w:rsidRPr="00F72AA9">
              <w:br/>
              <w:t>а) моля, посочете ролята на икономическия оператор в групата (ръководител на групата, отговорник за конкретни задачи...):</w:t>
            </w:r>
            <w:r w:rsidRPr="00F72AA9">
              <w:br/>
              <w:t>б) моля, посочете другите икономически оператори, които участват заедно в процедурата за възлагане на обществена поръчка:</w:t>
            </w:r>
            <w:r w:rsidRPr="00F72AA9">
              <w:br/>
              <w:t>в) когато е приложимо, посочете името на участващата група:</w:t>
            </w:r>
          </w:p>
        </w:tc>
        <w:tc>
          <w:tcPr>
            <w:tcW w:w="4962" w:type="dxa"/>
            <w:shd w:val="clear" w:color="auto" w:fill="auto"/>
          </w:tcPr>
          <w:p w:rsidR="00106EA3" w:rsidRPr="00F72AA9" w:rsidRDefault="00106EA3" w:rsidP="003B4C11">
            <w:pPr>
              <w:spacing w:before="120" w:after="120"/>
            </w:pPr>
            <w:r w:rsidRPr="00F72AA9">
              <w:br/>
              <w:t>а): [……]</w:t>
            </w:r>
            <w:r w:rsidRPr="00F72AA9">
              <w:br/>
            </w:r>
            <w:r w:rsidRPr="00F72AA9">
              <w:br/>
            </w:r>
            <w:r w:rsidRPr="00F72AA9">
              <w:br/>
              <w:t>б): [……]</w:t>
            </w:r>
            <w:r w:rsidRPr="00F72AA9">
              <w:br/>
            </w:r>
            <w:r w:rsidRPr="00F72AA9">
              <w:br/>
            </w:r>
            <w:r w:rsidRPr="00F72AA9">
              <w:br/>
              <w:t>в): [……]</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rPr>
                <w:b/>
                <w:i/>
              </w:rPr>
              <w:t>Обособени позиции</w:t>
            </w:r>
          </w:p>
        </w:tc>
        <w:tc>
          <w:tcPr>
            <w:tcW w:w="4962" w:type="dxa"/>
            <w:shd w:val="clear" w:color="auto" w:fill="auto"/>
          </w:tcPr>
          <w:p w:rsidR="00106EA3" w:rsidRPr="00F72AA9" w:rsidRDefault="00106EA3" w:rsidP="003B4C11">
            <w:pPr>
              <w:spacing w:before="120" w:after="120"/>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rPr>
                <w:b/>
                <w:i/>
              </w:rPr>
            </w:pPr>
            <w:r w:rsidRPr="00F72AA9">
              <w:t>Когато е приложимо, означение на обособената/ите позиция/и, за които икономическият оператор желае да направи оферта:</w:t>
            </w:r>
          </w:p>
        </w:tc>
        <w:tc>
          <w:tcPr>
            <w:tcW w:w="4962" w:type="dxa"/>
            <w:shd w:val="clear" w:color="auto" w:fill="auto"/>
          </w:tcPr>
          <w:p w:rsidR="00106EA3" w:rsidRPr="00F72AA9" w:rsidRDefault="00106EA3" w:rsidP="003B4C11">
            <w:pPr>
              <w:spacing w:before="120" w:after="120"/>
              <w:rPr>
                <w:b/>
                <w:i/>
              </w:rPr>
            </w:pPr>
            <w:r w:rsidRPr="00F72AA9">
              <w:t>[   ]</w:t>
            </w:r>
          </w:p>
        </w:tc>
      </w:tr>
    </w:tbl>
    <w:p w:rsidR="00106EA3" w:rsidRPr="00F72AA9" w:rsidRDefault="00106EA3" w:rsidP="00106EA3">
      <w:pPr>
        <w:keepNext/>
        <w:spacing w:before="120" w:after="360"/>
        <w:jc w:val="center"/>
        <w:rPr>
          <w:b/>
          <w:smallCaps/>
        </w:rPr>
      </w:pPr>
      <w:r w:rsidRPr="00F72AA9">
        <w:rPr>
          <w:b/>
          <w:smallCaps/>
        </w:rPr>
        <w:lastRenderedPageBreak/>
        <w:t>Б: Информация за представителите на икономическия оператор</w:t>
      </w:r>
    </w:p>
    <w:p w:rsidR="00106EA3" w:rsidRPr="00F72AA9" w:rsidRDefault="00106EA3" w:rsidP="00106EA3">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sidRPr="00F72AA9">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Представителство, ако има такива: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Пълното име </w:t>
            </w:r>
            <w:r w:rsidRPr="00F72AA9">
              <w:br/>
              <w:t xml:space="preserve">заедно с датата и мястото на раждане, ако е необходимо: </w:t>
            </w:r>
          </w:p>
        </w:tc>
        <w:tc>
          <w:tcPr>
            <w:tcW w:w="4962" w:type="dxa"/>
            <w:shd w:val="clear" w:color="auto" w:fill="auto"/>
          </w:tcPr>
          <w:p w:rsidR="00106EA3" w:rsidRPr="00F72AA9" w:rsidRDefault="00106EA3" w:rsidP="003B4C11">
            <w:pPr>
              <w:spacing w:before="120" w:after="120"/>
              <w:jc w:val="both"/>
            </w:pPr>
            <w:r w:rsidRPr="00F72AA9">
              <w:t>[……];</w:t>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Длъжност/Действащ в качеството си на: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Пощенски адрес:</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Телефон:</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Ел. поща:</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Ако е необходимо, моля да предоставите подробна информация за представителството (форми, обхват, цел...):</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Използване на чужд капацитет: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rsidR="00106EA3" w:rsidRPr="00F72AA9" w:rsidRDefault="00106EA3" w:rsidP="003B4C11">
            <w:pPr>
              <w:spacing w:before="120" w:after="120"/>
              <w:jc w:val="both"/>
            </w:pPr>
            <w:r w:rsidRPr="00F72AA9">
              <w:t>[]Да []Не</w:t>
            </w:r>
          </w:p>
        </w:tc>
      </w:tr>
    </w:tbl>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b/>
          <w:i/>
        </w:rPr>
        <w:t>Ако „да“</w:t>
      </w:r>
      <w:r w:rsidRPr="00F72AA9">
        <w:rPr>
          <w:i/>
        </w:rPr>
        <w:t xml:space="preserve">, моля, представете отделно за </w:t>
      </w:r>
      <w:r w:rsidRPr="00F72AA9">
        <w:rPr>
          <w:b/>
          <w:i/>
        </w:rPr>
        <w:t>всеки</w:t>
      </w:r>
      <w:r w:rsidRPr="00F72AA9">
        <w:rPr>
          <w:i/>
        </w:rPr>
        <w:t xml:space="preserve"> от съответните субекти надлежно попълнен и подписан от тях ЕЕДОП, в който се посочва информацията, изисквана съгласно </w:t>
      </w:r>
      <w:r w:rsidRPr="00F72AA9">
        <w:rPr>
          <w:b/>
          <w:i/>
        </w:rPr>
        <w:t>раздели</w:t>
      </w:r>
      <w:r w:rsidRPr="00F72AA9">
        <w:rPr>
          <w:i/>
        </w:rPr>
        <w:t xml:space="preserve"> </w:t>
      </w:r>
      <w:r w:rsidRPr="00F72AA9">
        <w:rPr>
          <w:b/>
          <w:i/>
        </w:rPr>
        <w:t>А и Б от настоящата част и от част III</w:t>
      </w:r>
      <w:r w:rsidRPr="00F72AA9">
        <w:rPr>
          <w:i/>
        </w:rPr>
        <w:t xml:space="preserve">. </w:t>
      </w:r>
      <w:r w:rsidRPr="00F72AA9">
        <w:br/>
      </w:r>
      <w:r w:rsidRPr="00F72AA9">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72AA9">
        <w:br/>
      </w:r>
      <w:r w:rsidRPr="00F72AA9">
        <w:rPr>
          <w:i/>
        </w:rPr>
        <w:t>Посочете информацията съгласно части IV и V за всеки от съответните субекти</w:t>
      </w:r>
      <w:r w:rsidRPr="00F72AA9">
        <w:rPr>
          <w:i/>
          <w:vertAlign w:val="superscript"/>
        </w:rPr>
        <w:footnoteReference w:id="15"/>
      </w:r>
      <w:r w:rsidRPr="00F72AA9">
        <w:rPr>
          <w:i/>
        </w:rPr>
        <w:t>, доколкото тя има отношение към специфичния капацитет, който икономическият оператор ще използва.</w:t>
      </w:r>
    </w:p>
    <w:p w:rsidR="00106EA3" w:rsidRPr="00F72AA9" w:rsidRDefault="00106EA3" w:rsidP="00106EA3">
      <w:pPr>
        <w:keepNext/>
        <w:spacing w:before="120" w:after="360"/>
        <w:jc w:val="center"/>
        <w:rPr>
          <w:b/>
          <w:u w:val="single"/>
        </w:rPr>
      </w:pPr>
      <w:r w:rsidRPr="00F72AA9">
        <w:rPr>
          <w:b/>
        </w:rPr>
        <w:lastRenderedPageBreak/>
        <w:t xml:space="preserve">Г: Информация за подизпълнители, чийто капацитет икономическият оператор </w:t>
      </w:r>
      <w:r w:rsidRPr="00F72AA9">
        <w:rPr>
          <w:b/>
          <w:u w:val="single"/>
        </w:rPr>
        <w:t>няма</w:t>
      </w:r>
      <w:r w:rsidRPr="00F72AA9">
        <w:rPr>
          <w:b/>
        </w:rPr>
        <w:t xml:space="preserve"> да използва</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sidRPr="00F72AA9">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Възлагане на подизпълнители: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Икономическият оператор възнамерява ли да възложи на трети страни изпълнението на част от поръчката?</w:t>
            </w:r>
          </w:p>
        </w:tc>
        <w:tc>
          <w:tcPr>
            <w:tcW w:w="4962" w:type="dxa"/>
            <w:shd w:val="clear" w:color="auto" w:fill="auto"/>
          </w:tcPr>
          <w:p w:rsidR="00106EA3" w:rsidRPr="00F72AA9" w:rsidRDefault="00106EA3" w:rsidP="003B4C11">
            <w:pPr>
              <w:spacing w:before="120" w:after="120"/>
            </w:pPr>
            <w:r w:rsidRPr="00F72AA9">
              <w:t xml:space="preserve">[]Да []Не </w:t>
            </w:r>
            <w:r w:rsidRPr="00F72AA9">
              <w:rPr>
                <w:b/>
              </w:rPr>
              <w:t>Ако да и доколкото е известно</w:t>
            </w:r>
            <w:r w:rsidRPr="00F72AA9">
              <w:t xml:space="preserve">, моля, приложете списък на предлаганите подизпълнители: </w:t>
            </w:r>
          </w:p>
          <w:p w:rsidR="00106EA3" w:rsidRPr="00F72AA9" w:rsidRDefault="00106EA3" w:rsidP="003B4C11">
            <w:pPr>
              <w:spacing w:before="120" w:after="120"/>
              <w:jc w:val="both"/>
            </w:pPr>
            <w:r w:rsidRPr="00F72AA9">
              <w:t>[……]</w:t>
            </w:r>
          </w:p>
        </w:tc>
      </w:tr>
    </w:tbl>
    <w:p w:rsidR="00106EA3" w:rsidRPr="00F72AA9" w:rsidRDefault="00106EA3" w:rsidP="00106EA3">
      <w:pPr>
        <w:pBdr>
          <w:top w:val="single" w:sz="4" w:space="1" w:color="auto"/>
          <w:left w:val="single" w:sz="4" w:space="4" w:color="auto"/>
          <w:bottom w:val="single" w:sz="4" w:space="2" w:color="auto"/>
          <w:right w:val="single" w:sz="4" w:space="4" w:color="auto"/>
        </w:pBdr>
        <w:shd w:val="clear" w:color="auto" w:fill="BFBFBF"/>
        <w:spacing w:before="120" w:after="120"/>
        <w:jc w:val="both"/>
        <w:rPr>
          <w:b/>
        </w:rPr>
      </w:pPr>
      <w:r w:rsidRPr="00F72AA9">
        <w:rPr>
          <w:b/>
          <w:i/>
          <w:u w:val="single"/>
        </w:rPr>
        <w:t>Ако възлагащият орган или възложителят изрично изисква тази информация</w:t>
      </w:r>
      <w:r w:rsidRPr="00F72AA9">
        <w:rPr>
          <w:b/>
          <w:i/>
        </w:rPr>
        <w:t xml:space="preserve"> в допълнение към информацията съгласно</w:t>
      </w:r>
      <w:r w:rsidRPr="00F72AA9">
        <w:rPr>
          <w:b/>
        </w:rPr>
        <w:t xml:space="preserve"> </w:t>
      </w:r>
      <w:r w:rsidRPr="00F72AA9">
        <w:rPr>
          <w:b/>
          <w:i/>
        </w:rPr>
        <w:t xml:space="preserve">настоящия раздел, </w:t>
      </w:r>
      <w:r w:rsidRPr="00F72AA9">
        <w:rPr>
          <w:b/>
          <w:i/>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06EA3" w:rsidRDefault="00106EA3" w:rsidP="00106EA3">
      <w:pPr>
        <w:keepNext/>
        <w:spacing w:before="120" w:after="120"/>
        <w:jc w:val="center"/>
        <w:rPr>
          <w:b/>
        </w:rPr>
      </w:pPr>
    </w:p>
    <w:p w:rsidR="00106EA3" w:rsidRPr="00F72AA9" w:rsidRDefault="00106EA3" w:rsidP="00106EA3">
      <w:pPr>
        <w:keepNext/>
        <w:spacing w:before="120" w:after="120"/>
        <w:jc w:val="center"/>
        <w:rPr>
          <w:b/>
        </w:rPr>
      </w:pPr>
      <w:r w:rsidRPr="00F72AA9">
        <w:rPr>
          <w:b/>
        </w:rPr>
        <w:t>Част III: Основания за изключване</w:t>
      </w:r>
    </w:p>
    <w:p w:rsidR="00106EA3" w:rsidRPr="00F72AA9" w:rsidRDefault="00106EA3" w:rsidP="00106EA3">
      <w:pPr>
        <w:keepNext/>
        <w:spacing w:before="120" w:after="360"/>
        <w:jc w:val="center"/>
        <w:rPr>
          <w:b/>
          <w:smallCaps/>
        </w:rPr>
      </w:pPr>
      <w:r w:rsidRPr="00F72AA9">
        <w:rPr>
          <w:b/>
          <w:smallCaps/>
        </w:rPr>
        <w:t>А: Основания, свързани с наказателни присъди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i/>
        </w:rPr>
      </w:pPr>
      <w:r w:rsidRPr="00F72AA9">
        <w:rPr>
          <w:i/>
        </w:rPr>
        <w:t>Член 57, параграф 1 от Директива 2014/24/ЕС съдържа следните основания за изключване:</w:t>
      </w:r>
    </w:p>
    <w:p w:rsidR="00106EA3" w:rsidRPr="00F72AA9" w:rsidRDefault="00106EA3" w:rsidP="00106EA3">
      <w:pPr>
        <w:numPr>
          <w:ilvl w:val="0"/>
          <w:numId w:val="19"/>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i/>
        </w:rPr>
        <w:t xml:space="preserve">Участие в </w:t>
      </w:r>
      <w:r w:rsidRPr="00F72AA9">
        <w:rPr>
          <w:b/>
          <w:i/>
        </w:rPr>
        <w:t>престъпна организация</w:t>
      </w:r>
      <w:r w:rsidRPr="00F72AA9">
        <w:rPr>
          <w:b/>
          <w:i/>
          <w:vertAlign w:val="superscript"/>
        </w:rPr>
        <w:footnoteReference w:id="16"/>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Корупция</w:t>
      </w:r>
      <w:r w:rsidRPr="00F72AA9">
        <w:rPr>
          <w:b/>
          <w:i/>
          <w:vertAlign w:val="superscript"/>
        </w:rPr>
        <w:footnoteReference w:id="17"/>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Измама</w:t>
      </w:r>
      <w:r w:rsidRPr="00F72AA9">
        <w:rPr>
          <w:b/>
          <w:i/>
          <w:vertAlign w:val="superscript"/>
        </w:rPr>
        <w:footnoteReference w:id="18"/>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Терористични престъпления или престъпления, които са свързани с терористични дейности</w:t>
      </w:r>
      <w:r w:rsidRPr="00F72AA9">
        <w:rPr>
          <w:b/>
          <w:i/>
          <w:vertAlign w:val="superscript"/>
        </w:rPr>
        <w:footnoteReference w:id="19"/>
      </w:r>
      <w:r w:rsidRPr="00F72AA9">
        <w:t>:</w:t>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color w:val="000000"/>
        </w:rPr>
      </w:pPr>
      <w:r w:rsidRPr="00F72AA9">
        <w:rPr>
          <w:b/>
          <w:i/>
        </w:rPr>
        <w:t>Изпиране на пари или финансиране на тероризъм</w:t>
      </w:r>
      <w:r w:rsidRPr="00F72AA9">
        <w:rPr>
          <w:b/>
          <w:i/>
          <w:vertAlign w:val="superscript"/>
        </w:rPr>
        <w:footnoteReference w:id="20"/>
      </w:r>
    </w:p>
    <w:p w:rsidR="00106EA3" w:rsidRPr="00F72AA9" w:rsidRDefault="00106EA3" w:rsidP="00106EA3">
      <w:pPr>
        <w:numPr>
          <w:ilvl w:val="0"/>
          <w:numId w:val="18"/>
        </w:num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sidRPr="00F72AA9">
        <w:rPr>
          <w:b/>
          <w:i/>
        </w:rPr>
        <w:t>Детски труд</w:t>
      </w:r>
      <w:r w:rsidRPr="00F72AA9">
        <w:rPr>
          <w:i/>
        </w:rPr>
        <w:t xml:space="preserve"> и други форми на </w:t>
      </w:r>
      <w:r w:rsidRPr="00F72AA9">
        <w:rPr>
          <w:b/>
          <w:i/>
        </w:rPr>
        <w:t>трафик на хора</w:t>
      </w:r>
      <w:r w:rsidRPr="00F72AA9">
        <w:rPr>
          <w:b/>
          <w:i/>
          <w:vertAlign w:val="superscript"/>
        </w:rPr>
        <w:footnoteReference w:id="2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lastRenderedPageBreak/>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Издадена ли е по отношение на </w:t>
            </w:r>
            <w:r w:rsidRPr="00F72AA9">
              <w:rPr>
                <w:b/>
              </w:rPr>
              <w:t>икономическия оператор</w:t>
            </w:r>
            <w:r w:rsidRPr="00F72AA9">
              <w:t xml:space="preserve"> или на </w:t>
            </w:r>
            <w:r w:rsidRPr="00F72AA9">
              <w:rPr>
                <w:b/>
              </w:rPr>
              <w:t>лице</w:t>
            </w:r>
            <w:r w:rsidRPr="00F72AA9">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72AA9">
              <w:rPr>
                <w:b/>
              </w:rPr>
              <w:t>окончателна присъда</w:t>
            </w:r>
            <w:r w:rsidRPr="00F72AA9">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shd w:val="clear" w:color="auto" w:fill="auto"/>
          </w:tcPr>
          <w:p w:rsidR="00106EA3" w:rsidRPr="00F72AA9" w:rsidRDefault="00106EA3" w:rsidP="003B4C11">
            <w:pPr>
              <w:spacing w:before="120" w:after="120"/>
              <w:jc w:val="both"/>
            </w:pPr>
            <w:r w:rsidRPr="00F72AA9">
              <w:t>[] Да [] Не</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72AA9">
              <w:br/>
            </w:r>
            <w:r w:rsidRPr="00F72AA9">
              <w:rPr>
                <w:i/>
              </w:rPr>
              <w:t>[……][……][……][……]</w:t>
            </w:r>
            <w:r w:rsidRPr="00F72AA9">
              <w:rPr>
                <w:i/>
                <w:vertAlign w:val="superscript"/>
              </w:rPr>
              <w:footnoteReference w:id="22"/>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Ако „да“,</w:t>
            </w:r>
            <w:r w:rsidRPr="00F72AA9">
              <w:t xml:space="preserve"> моля посочете</w:t>
            </w:r>
            <w:r w:rsidRPr="00F72AA9">
              <w:rPr>
                <w:vertAlign w:val="superscript"/>
              </w:rPr>
              <w:footnoteReference w:id="23"/>
            </w:r>
            <w:r w:rsidRPr="00F72AA9">
              <w:t>:</w:t>
            </w:r>
            <w:r w:rsidRPr="00F72AA9">
              <w:br/>
              <w:t xml:space="preserve">а) дата на присъдата, посочете за коя от точки 1 — 6 се отнася и основанието(ята) за нея; </w:t>
            </w:r>
          </w:p>
          <w:p w:rsidR="00106EA3" w:rsidRPr="00F72AA9" w:rsidRDefault="00106EA3" w:rsidP="003B4C11">
            <w:pPr>
              <w:spacing w:before="120" w:after="120"/>
            </w:pPr>
            <w:r w:rsidRPr="00F72AA9">
              <w:t>б) посочете лицето, което е осъдено [ ];</w:t>
            </w:r>
            <w:r w:rsidRPr="00F72AA9">
              <w:br/>
            </w:r>
            <w:r w:rsidRPr="00F72AA9">
              <w:rPr>
                <w:b/>
              </w:rPr>
              <w:t>в) доколкото е пряко указано в присъдата:</w:t>
            </w:r>
          </w:p>
        </w:tc>
        <w:tc>
          <w:tcPr>
            <w:tcW w:w="4962" w:type="dxa"/>
            <w:shd w:val="clear" w:color="auto" w:fill="auto"/>
          </w:tcPr>
          <w:p w:rsidR="00106EA3" w:rsidRPr="00F72AA9" w:rsidRDefault="00106EA3" w:rsidP="003B4C11">
            <w:pPr>
              <w:spacing w:before="120" w:after="120"/>
            </w:pPr>
            <w:r w:rsidRPr="00F72AA9">
              <w:br/>
              <w:t>a) дата:[   ], буква(и): [   ], причина(а):[   ]</w:t>
            </w:r>
            <w:r w:rsidRPr="00F72AA9">
              <w:rPr>
                <w:i/>
                <w:vertAlign w:val="superscript"/>
              </w:rPr>
              <w:t xml:space="preserve"> </w:t>
            </w:r>
            <w:r w:rsidRPr="00F72AA9">
              <w:br/>
            </w:r>
            <w:r w:rsidRPr="00F72AA9">
              <w:br/>
            </w:r>
            <w:r w:rsidRPr="00F72AA9">
              <w:br/>
              <w:t>б) [……]</w:t>
            </w:r>
            <w:r w:rsidRPr="00F72AA9">
              <w:br/>
              <w:t>в) продължителността на срока на изключване [……] и съответната(ите) точка(и) [   ]</w:t>
            </w:r>
          </w:p>
          <w:p w:rsidR="00106EA3" w:rsidRPr="00F72AA9" w:rsidRDefault="00106EA3" w:rsidP="003B4C11">
            <w:pPr>
              <w:spacing w:before="120" w:after="120"/>
              <w:jc w:val="both"/>
            </w:pPr>
            <w:r w:rsidRPr="00F72AA9">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72AA9">
              <w:rPr>
                <w:i/>
                <w:vertAlign w:val="superscript"/>
              </w:rPr>
              <w:footnoteReference w:id="24"/>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72AA9">
              <w:rPr>
                <w:vertAlign w:val="superscript"/>
              </w:rPr>
              <w:footnoteReference w:id="25"/>
            </w:r>
            <w:r w:rsidRPr="00F72AA9">
              <w:t xml:space="preserve"> („реабилитиране по своя инициатива“)?</w:t>
            </w:r>
          </w:p>
        </w:tc>
        <w:tc>
          <w:tcPr>
            <w:tcW w:w="4962" w:type="dxa"/>
            <w:shd w:val="clear" w:color="auto" w:fill="auto"/>
          </w:tcPr>
          <w:p w:rsidR="00106EA3" w:rsidRPr="00F72AA9" w:rsidRDefault="00106EA3" w:rsidP="003B4C11">
            <w:pPr>
              <w:spacing w:before="120" w:after="120"/>
              <w:jc w:val="both"/>
            </w:pPr>
            <w:r w:rsidRPr="00F72AA9">
              <w:t xml:space="preserve">[] Да [] Не </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rPr>
                <w:b/>
              </w:rPr>
              <w:t>Ако „да“</w:t>
            </w:r>
            <w:r w:rsidRPr="00F72AA9">
              <w:t>, моля опишете предприетите мерки</w:t>
            </w:r>
            <w:r w:rsidRPr="00F72AA9">
              <w:rPr>
                <w:vertAlign w:val="superscript"/>
              </w:rPr>
              <w:footnoteReference w:id="26"/>
            </w:r>
            <w:r w:rsidRPr="00F72AA9">
              <w:t>:</w:t>
            </w:r>
          </w:p>
        </w:tc>
        <w:tc>
          <w:tcPr>
            <w:tcW w:w="4962" w:type="dxa"/>
            <w:shd w:val="clear" w:color="auto" w:fill="auto"/>
          </w:tcPr>
          <w:p w:rsidR="00106EA3" w:rsidRPr="00F72AA9" w:rsidRDefault="00106EA3" w:rsidP="003B4C11">
            <w:pPr>
              <w:spacing w:before="120" w:after="120"/>
              <w:jc w:val="both"/>
            </w:pPr>
            <w:r w:rsidRPr="00F72AA9">
              <w:t>[……]</w:t>
            </w:r>
          </w:p>
        </w:tc>
      </w:tr>
    </w:tbl>
    <w:p w:rsidR="00106EA3" w:rsidRPr="00F72AA9" w:rsidRDefault="00106EA3" w:rsidP="00106EA3">
      <w:pPr>
        <w:keepNext/>
        <w:spacing w:before="120" w:after="360"/>
        <w:jc w:val="center"/>
        <w:rPr>
          <w:b/>
          <w:smallCaps/>
        </w:rPr>
      </w:pPr>
      <w:r w:rsidRPr="00F72AA9">
        <w:rPr>
          <w:b/>
          <w:smallCaps/>
        </w:rPr>
        <w:lastRenderedPageBreak/>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902"/>
      </w:tblGrid>
      <w:tr w:rsidR="00106EA3" w:rsidRPr="00F72AA9" w:rsidTr="003B4C11">
        <w:tc>
          <w:tcPr>
            <w:tcW w:w="4480" w:type="dxa"/>
            <w:shd w:val="clear" w:color="auto" w:fill="auto"/>
          </w:tcPr>
          <w:p w:rsidR="00106EA3" w:rsidRPr="00F72AA9" w:rsidRDefault="00106EA3" w:rsidP="003B4C11">
            <w:pPr>
              <w:spacing w:before="120" w:after="120"/>
              <w:jc w:val="both"/>
              <w:rPr>
                <w:b/>
                <w:i/>
              </w:rPr>
            </w:pPr>
            <w:r w:rsidRPr="00F72AA9">
              <w:rPr>
                <w:b/>
                <w:i/>
              </w:rPr>
              <w:t>Плащане на данъци или социалноосигурителни вноски:</w:t>
            </w:r>
          </w:p>
        </w:tc>
        <w:tc>
          <w:tcPr>
            <w:tcW w:w="5126" w:type="dxa"/>
            <w:gridSpan w:val="2"/>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480" w:type="dxa"/>
            <w:shd w:val="clear" w:color="auto" w:fill="auto"/>
          </w:tcPr>
          <w:p w:rsidR="00106EA3" w:rsidRPr="00F72AA9" w:rsidRDefault="00106EA3" w:rsidP="003B4C11">
            <w:pPr>
              <w:spacing w:before="120" w:after="120"/>
              <w:jc w:val="both"/>
            </w:pPr>
            <w:r w:rsidRPr="00F72AA9">
              <w:t xml:space="preserve">Икономическият оператор изпълнил ли е всички </w:t>
            </w:r>
            <w:r w:rsidRPr="00F72AA9">
              <w:rPr>
                <w:b/>
              </w:rPr>
              <w:t>свои</w:t>
            </w:r>
            <w:r w:rsidRPr="00F72AA9">
              <w:t xml:space="preserve"> </w:t>
            </w:r>
            <w:r w:rsidRPr="00F72AA9">
              <w:rPr>
                <w:b/>
              </w:rPr>
              <w:t>задължения, свързани с плащането на данъци или социалноосигурителни вноски</w:t>
            </w:r>
            <w:r w:rsidRPr="00F72AA9">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70"/>
        </w:trPr>
        <w:tc>
          <w:tcPr>
            <w:tcW w:w="4480" w:type="dxa"/>
            <w:vMerge w:val="restart"/>
            <w:shd w:val="clear" w:color="auto" w:fill="auto"/>
          </w:tcPr>
          <w:p w:rsidR="00106EA3" w:rsidRPr="00F72AA9" w:rsidRDefault="00106EA3" w:rsidP="003B4C11">
            <w:pPr>
              <w:spacing w:before="120" w:after="120"/>
            </w:pPr>
            <w:r w:rsidRPr="00F72AA9">
              <w:br/>
            </w:r>
            <w:r w:rsidRPr="00F72AA9">
              <w:br/>
            </w:r>
            <w:r w:rsidRPr="00F72AA9">
              <w:rPr>
                <w:b/>
              </w:rPr>
              <w:t>Ако „не“</w:t>
            </w:r>
            <w:r w:rsidRPr="00F72AA9">
              <w:t>, моля посочете:</w:t>
            </w:r>
            <w:r w:rsidRPr="00F72AA9">
              <w:br/>
              <w:t>а) съответната страна или държава членка;</w:t>
            </w:r>
          </w:p>
          <w:p w:rsidR="00106EA3" w:rsidRPr="00F72AA9" w:rsidRDefault="00106EA3" w:rsidP="003B4C11">
            <w:pPr>
              <w:spacing w:before="120" w:after="120"/>
            </w:pPr>
            <w:r w:rsidRPr="00F72AA9">
              <w:t>б) размера на съответната сума;</w:t>
            </w:r>
            <w:r w:rsidRPr="00F72AA9">
              <w:br/>
              <w:t>в) как е установено нарушението на задълженията:</w:t>
            </w:r>
            <w:r w:rsidRPr="00F72AA9">
              <w:br/>
              <w:t xml:space="preserve">1) чрез съдебно </w:t>
            </w:r>
            <w:r w:rsidRPr="00F72AA9">
              <w:rPr>
                <w:b/>
              </w:rPr>
              <w:t>решение</w:t>
            </w:r>
            <w:r w:rsidRPr="00F72AA9">
              <w:t xml:space="preserve"> или административен </w:t>
            </w:r>
            <w:r w:rsidRPr="00F72AA9">
              <w:rPr>
                <w:b/>
              </w:rPr>
              <w:t>акт</w:t>
            </w:r>
            <w:r w:rsidRPr="00F72AA9">
              <w:t>:</w:t>
            </w:r>
          </w:p>
          <w:p w:rsidR="00106EA3" w:rsidRPr="00F72AA9" w:rsidRDefault="00106EA3" w:rsidP="003B4C11">
            <w:pPr>
              <w:numPr>
                <w:ilvl w:val="0"/>
                <w:numId w:val="15"/>
              </w:numPr>
              <w:spacing w:before="120" w:after="120"/>
              <w:jc w:val="both"/>
            </w:pPr>
            <w:r w:rsidRPr="00F72AA9">
              <w:tab/>
              <w:t>Решението или актът с окончателен и обвързващ характер ли е?</w:t>
            </w:r>
          </w:p>
          <w:p w:rsidR="00106EA3" w:rsidRPr="00F72AA9" w:rsidRDefault="00106EA3" w:rsidP="003B4C11">
            <w:pPr>
              <w:numPr>
                <w:ilvl w:val="0"/>
                <w:numId w:val="17"/>
              </w:numPr>
              <w:spacing w:before="120" w:after="120"/>
              <w:jc w:val="both"/>
            </w:pPr>
            <w:r w:rsidRPr="00F72AA9">
              <w:t>Моля, посочете датата на присъдата или решението/акта.</w:t>
            </w:r>
          </w:p>
          <w:p w:rsidR="00106EA3" w:rsidRPr="00F72AA9" w:rsidRDefault="00106EA3" w:rsidP="003B4C11">
            <w:pPr>
              <w:numPr>
                <w:ilvl w:val="0"/>
                <w:numId w:val="17"/>
              </w:numPr>
              <w:spacing w:before="120" w:after="120"/>
              <w:jc w:val="both"/>
            </w:pPr>
            <w:r w:rsidRPr="00F72AA9">
              <w:t xml:space="preserve">В случай на присъда — срокът на изключване, </w:t>
            </w:r>
            <w:r w:rsidRPr="00F72AA9">
              <w:rPr>
                <w:b/>
              </w:rPr>
              <w:t xml:space="preserve">ако е определен </w:t>
            </w:r>
            <w:r w:rsidRPr="00F72AA9">
              <w:rPr>
                <w:b/>
                <w:u w:val="words"/>
              </w:rPr>
              <w:t xml:space="preserve">пряко </w:t>
            </w:r>
            <w:r w:rsidRPr="00F72AA9">
              <w:rPr>
                <w:b/>
              </w:rPr>
              <w:t>в присъдата:</w:t>
            </w:r>
          </w:p>
          <w:p w:rsidR="00106EA3" w:rsidRPr="00F72AA9" w:rsidRDefault="00106EA3" w:rsidP="003B4C11">
            <w:pPr>
              <w:spacing w:before="120" w:after="120"/>
              <w:jc w:val="both"/>
            </w:pPr>
            <w:r w:rsidRPr="00F72AA9">
              <w:t xml:space="preserve">2) по </w:t>
            </w:r>
            <w:r w:rsidRPr="00F72AA9">
              <w:rPr>
                <w:b/>
              </w:rPr>
              <w:t>друг начин</w:t>
            </w:r>
            <w:r w:rsidRPr="00F72AA9">
              <w:t>? Моля, уточнете:</w:t>
            </w:r>
          </w:p>
          <w:p w:rsidR="00106EA3" w:rsidRPr="00F72AA9" w:rsidRDefault="00106EA3" w:rsidP="003B4C11">
            <w:pPr>
              <w:spacing w:before="120" w:after="120"/>
              <w:jc w:val="both"/>
            </w:pPr>
            <w:r w:rsidRPr="00F72AA9">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06EA3" w:rsidRPr="00F72AA9" w:rsidRDefault="00106EA3" w:rsidP="003B4C11">
            <w:pPr>
              <w:spacing w:before="120" w:after="120"/>
              <w:rPr>
                <w:b/>
              </w:rPr>
            </w:pPr>
            <w:r w:rsidRPr="00F72AA9">
              <w:rPr>
                <w:b/>
              </w:rPr>
              <w:t>Данъци</w:t>
            </w:r>
          </w:p>
        </w:tc>
        <w:tc>
          <w:tcPr>
            <w:tcW w:w="2902" w:type="dxa"/>
            <w:shd w:val="clear" w:color="auto" w:fill="auto"/>
          </w:tcPr>
          <w:p w:rsidR="00106EA3" w:rsidRPr="00F72AA9" w:rsidRDefault="00106EA3" w:rsidP="003B4C11">
            <w:pPr>
              <w:spacing w:before="120" w:after="120"/>
              <w:rPr>
                <w:b/>
              </w:rPr>
            </w:pPr>
            <w:r w:rsidRPr="00F72AA9">
              <w:rPr>
                <w:b/>
              </w:rPr>
              <w:t>Социалноосигурителни вноски</w:t>
            </w:r>
          </w:p>
        </w:tc>
      </w:tr>
      <w:tr w:rsidR="00106EA3" w:rsidRPr="00F72AA9" w:rsidTr="003B4C11">
        <w:trPr>
          <w:trHeight w:val="1977"/>
        </w:trPr>
        <w:tc>
          <w:tcPr>
            <w:tcW w:w="4480" w:type="dxa"/>
            <w:vMerge/>
            <w:shd w:val="clear" w:color="auto" w:fill="auto"/>
          </w:tcPr>
          <w:p w:rsidR="00106EA3" w:rsidRPr="00F72AA9" w:rsidRDefault="00106EA3" w:rsidP="003B4C11">
            <w:pPr>
              <w:spacing w:before="120" w:after="120"/>
              <w:rPr>
                <w:b/>
              </w:rPr>
            </w:pPr>
          </w:p>
        </w:tc>
        <w:tc>
          <w:tcPr>
            <w:tcW w:w="2224" w:type="dxa"/>
            <w:shd w:val="clear" w:color="auto" w:fill="auto"/>
          </w:tcPr>
          <w:p w:rsidR="00106EA3" w:rsidRPr="00F72AA9" w:rsidRDefault="00106EA3" w:rsidP="003B4C11">
            <w:pPr>
              <w:spacing w:before="120" w:after="120"/>
            </w:pPr>
            <w:r w:rsidRPr="00F72AA9">
              <w:br/>
              <w:t>a) [……]</w:t>
            </w:r>
            <w:r w:rsidRPr="00F72AA9">
              <w:br/>
              <w:t>б) [……]</w:t>
            </w:r>
            <w:r w:rsidRPr="00F72AA9">
              <w:br/>
              <w:t>в1) [] Да [] Не</w:t>
            </w:r>
          </w:p>
          <w:p w:rsidR="00106EA3" w:rsidRPr="00F72AA9" w:rsidRDefault="00106EA3" w:rsidP="003B4C11">
            <w:pPr>
              <w:numPr>
                <w:ilvl w:val="0"/>
                <w:numId w:val="14"/>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t>в2) [ …]</w:t>
            </w:r>
            <w:r w:rsidRPr="00F72AA9">
              <w:br/>
            </w:r>
          </w:p>
          <w:p w:rsidR="00106EA3" w:rsidRPr="00F72AA9" w:rsidRDefault="00106EA3" w:rsidP="003B4C11">
            <w:pPr>
              <w:spacing w:before="120" w:after="120"/>
            </w:pPr>
            <w:r w:rsidRPr="00F72AA9">
              <w:t>г) [] Да [] Не</w:t>
            </w:r>
            <w:r w:rsidRPr="00F72AA9">
              <w:br/>
            </w:r>
            <w:r w:rsidRPr="00F72AA9">
              <w:rPr>
                <w:b/>
              </w:rPr>
              <w:t>Ако „да“</w:t>
            </w:r>
            <w:r w:rsidRPr="00F72AA9">
              <w:t>, моля, опишете подробно: [……]</w:t>
            </w:r>
          </w:p>
        </w:tc>
        <w:tc>
          <w:tcPr>
            <w:tcW w:w="2902" w:type="dxa"/>
            <w:shd w:val="clear" w:color="auto" w:fill="auto"/>
          </w:tcPr>
          <w:p w:rsidR="00106EA3" w:rsidRPr="00F72AA9" w:rsidRDefault="00106EA3" w:rsidP="003B4C11">
            <w:pPr>
              <w:spacing w:before="120" w:after="120"/>
            </w:pPr>
            <w:r w:rsidRPr="00F72AA9">
              <w:br/>
              <w:t>a) [……]б) [……]</w:t>
            </w:r>
            <w:r w:rsidRPr="00F72AA9">
              <w:br/>
            </w:r>
            <w:r w:rsidRPr="00F72AA9">
              <w:br/>
              <w:t>в1) [] Да [] Не</w:t>
            </w:r>
          </w:p>
          <w:p w:rsidR="00106EA3" w:rsidRPr="00F72AA9" w:rsidRDefault="00106EA3" w:rsidP="003B4C11">
            <w:pPr>
              <w:numPr>
                <w:ilvl w:val="0"/>
                <w:numId w:val="16"/>
              </w:numPr>
              <w:spacing w:before="120" w:after="120"/>
              <w:jc w:val="both"/>
            </w:pPr>
            <w:r w:rsidRPr="00F72AA9">
              <w:t>[] Да [] Не</w:t>
            </w:r>
          </w:p>
          <w:p w:rsidR="00106EA3" w:rsidRPr="00F72AA9" w:rsidRDefault="00106EA3" w:rsidP="003B4C11">
            <w:pPr>
              <w:numPr>
                <w:ilvl w:val="0"/>
                <w:numId w:val="16"/>
              </w:numPr>
              <w:spacing w:before="120" w:after="120"/>
              <w:jc w:val="both"/>
            </w:pPr>
            <w:r w:rsidRPr="00F72AA9">
              <w:t>[……]</w:t>
            </w:r>
            <w:r w:rsidRPr="00F72AA9">
              <w:br/>
            </w:r>
          </w:p>
          <w:p w:rsidR="00106EA3" w:rsidRPr="00F72AA9" w:rsidRDefault="00106EA3" w:rsidP="003B4C11">
            <w:pPr>
              <w:numPr>
                <w:ilvl w:val="0"/>
                <w:numId w:val="16"/>
              </w:numPr>
              <w:spacing w:before="120" w:after="120"/>
              <w:jc w:val="both"/>
            </w:pPr>
            <w:r w:rsidRPr="00F72AA9">
              <w:t>[……]</w:t>
            </w:r>
            <w:r w:rsidRPr="00F72AA9">
              <w:br/>
            </w:r>
            <w:r w:rsidRPr="00F72AA9">
              <w:br/>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r w:rsidRPr="00F72AA9">
              <w:t>в2) [ …]</w:t>
            </w:r>
            <w:r w:rsidRPr="00F72AA9">
              <w:br/>
            </w:r>
          </w:p>
          <w:p w:rsidR="00106EA3" w:rsidRPr="00F72AA9" w:rsidRDefault="00106EA3" w:rsidP="003B4C11">
            <w:r w:rsidRPr="00F72AA9">
              <w:t>г) [] Да [] Не</w:t>
            </w:r>
          </w:p>
          <w:p w:rsidR="00106EA3" w:rsidRPr="00F72AA9" w:rsidRDefault="00106EA3" w:rsidP="003B4C11">
            <w:pPr>
              <w:spacing w:after="120"/>
            </w:pPr>
            <w:r w:rsidRPr="00F72AA9">
              <w:rPr>
                <w:b/>
              </w:rPr>
              <w:t>Ако „да“</w:t>
            </w:r>
            <w:r w:rsidRPr="00F72AA9">
              <w:t>, моля, опишете подробно: [……]</w:t>
            </w:r>
          </w:p>
        </w:tc>
      </w:tr>
      <w:tr w:rsidR="00106EA3" w:rsidRPr="00F72AA9" w:rsidTr="003B4C11">
        <w:tc>
          <w:tcPr>
            <w:tcW w:w="4480" w:type="dxa"/>
            <w:shd w:val="clear" w:color="auto" w:fill="auto"/>
          </w:tcPr>
          <w:p w:rsidR="00106EA3" w:rsidRPr="00F72AA9" w:rsidRDefault="00106EA3" w:rsidP="003B4C11">
            <w:pPr>
              <w:spacing w:before="120" w:after="120"/>
              <w:jc w:val="both"/>
              <w:rPr>
                <w:i/>
              </w:rPr>
            </w:pPr>
            <w:r w:rsidRPr="00F72AA9">
              <w:rPr>
                <w:i/>
              </w:rPr>
              <w:t xml:space="preserve">Ако съответните документи по </w:t>
            </w:r>
            <w:r w:rsidRPr="00F72AA9">
              <w:rPr>
                <w:i/>
              </w:rPr>
              <w:lastRenderedPageBreak/>
              <w:t>отношение на плащането на данъци или социалноосигурителни вноски е на разположение в електронен формат, моля, посочете:</w:t>
            </w:r>
          </w:p>
        </w:tc>
        <w:tc>
          <w:tcPr>
            <w:tcW w:w="5126" w:type="dxa"/>
            <w:gridSpan w:val="2"/>
            <w:shd w:val="clear" w:color="auto" w:fill="auto"/>
          </w:tcPr>
          <w:p w:rsidR="00106EA3" w:rsidRPr="00F72AA9" w:rsidRDefault="00106EA3" w:rsidP="003B4C11">
            <w:pPr>
              <w:spacing w:before="120" w:after="120"/>
              <w:rPr>
                <w:i/>
              </w:rPr>
            </w:pPr>
            <w:r w:rsidRPr="00F72AA9">
              <w:rPr>
                <w:i/>
              </w:rPr>
              <w:lastRenderedPageBreak/>
              <w:t xml:space="preserve">(уеб адрес, орган или служба, издаващи </w:t>
            </w:r>
            <w:r w:rsidRPr="00F72AA9">
              <w:rPr>
                <w:i/>
              </w:rPr>
              <w:lastRenderedPageBreak/>
              <w:t>документа, точно позоваване на документа):</w:t>
            </w:r>
            <w:r w:rsidRPr="00F72AA9">
              <w:rPr>
                <w:i/>
                <w:vertAlign w:val="superscript"/>
              </w:rPr>
              <w:t xml:space="preserve"> </w:t>
            </w:r>
            <w:r w:rsidRPr="00F72AA9">
              <w:rPr>
                <w:i/>
                <w:vertAlign w:val="superscript"/>
              </w:rPr>
              <w:footnoteReference w:id="27"/>
            </w:r>
            <w:r w:rsidRPr="00F72AA9">
              <w:br/>
            </w:r>
            <w:r w:rsidRPr="00F72AA9">
              <w:rPr>
                <w:i/>
              </w:rPr>
              <w:t>[……][……][……][……]</w:t>
            </w:r>
          </w:p>
        </w:tc>
      </w:tr>
    </w:tbl>
    <w:p w:rsidR="00106EA3" w:rsidRPr="00F72AA9" w:rsidRDefault="00106EA3" w:rsidP="00106EA3">
      <w:pPr>
        <w:keepNext/>
        <w:spacing w:before="120" w:after="360"/>
        <w:jc w:val="center"/>
        <w:rPr>
          <w:b/>
          <w:smallCaps/>
        </w:rPr>
      </w:pPr>
      <w:r w:rsidRPr="00F72AA9">
        <w:rPr>
          <w:b/>
          <w:smallCaps/>
        </w:rPr>
        <w:lastRenderedPageBreak/>
        <w:t>В: Основания, свързани с несъстоятелност, конфликти на интереси или професионално нарушение</w:t>
      </w:r>
      <w:r w:rsidRPr="00F72AA9">
        <w:rPr>
          <w:b/>
          <w:smallCaps/>
          <w:vertAlign w:val="superscript"/>
        </w:rPr>
        <w:footnoteReference w:id="28"/>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rPr>
          <w:trHeight w:val="406"/>
        </w:trPr>
        <w:tc>
          <w:tcPr>
            <w:tcW w:w="4644" w:type="dxa"/>
            <w:vMerge w:val="restart"/>
            <w:shd w:val="clear" w:color="auto" w:fill="auto"/>
          </w:tcPr>
          <w:p w:rsidR="00106EA3" w:rsidRPr="00F72AA9" w:rsidRDefault="00106EA3" w:rsidP="003B4C11">
            <w:pPr>
              <w:spacing w:before="120" w:after="120"/>
              <w:jc w:val="both"/>
            </w:pPr>
            <w:r w:rsidRPr="00F72AA9">
              <w:t xml:space="preserve">Икономическият оператор нарушил ли е, </w:t>
            </w:r>
            <w:r w:rsidRPr="00F72AA9">
              <w:rPr>
                <w:b/>
              </w:rPr>
              <w:t>доколкото му е известно</w:t>
            </w:r>
            <w:r w:rsidRPr="00F72AA9">
              <w:t xml:space="preserve">, </w:t>
            </w:r>
            <w:r w:rsidRPr="00F72AA9">
              <w:rPr>
                <w:b/>
              </w:rPr>
              <w:t>задълженията</w:t>
            </w:r>
            <w:r w:rsidRPr="00F72AA9">
              <w:t xml:space="preserve"> си в областта на </w:t>
            </w:r>
            <w:r w:rsidRPr="00F72AA9">
              <w:rPr>
                <w:b/>
              </w:rPr>
              <w:t>екологичното, социалното или трудовото право</w:t>
            </w:r>
            <w:r w:rsidRPr="00F72AA9">
              <w:rPr>
                <w:b/>
                <w:vertAlign w:val="superscript"/>
              </w:rPr>
              <w:footnoteReference w:id="29"/>
            </w:r>
            <w:r w:rsidRPr="00F72AA9">
              <w:t>?</w:t>
            </w:r>
          </w:p>
        </w:tc>
        <w:tc>
          <w:tcPr>
            <w:tcW w:w="4962" w:type="dxa"/>
            <w:shd w:val="clear" w:color="auto" w:fill="auto"/>
          </w:tcPr>
          <w:p w:rsidR="00106EA3" w:rsidRPr="00F72AA9" w:rsidRDefault="00106EA3" w:rsidP="003B4C11">
            <w:pPr>
              <w:spacing w:before="120" w:after="120"/>
              <w:jc w:val="both"/>
            </w:pPr>
            <w:r w:rsidRPr="00F72AA9">
              <w:t>[] Да [] Не</w:t>
            </w:r>
          </w:p>
        </w:tc>
      </w:tr>
      <w:tr w:rsidR="00106EA3" w:rsidRPr="00F72AA9" w:rsidTr="003B4C11">
        <w:trPr>
          <w:trHeight w:val="405"/>
        </w:trPr>
        <w:tc>
          <w:tcPr>
            <w:tcW w:w="4644" w:type="dxa"/>
            <w:vMerge/>
            <w:shd w:val="clear" w:color="auto" w:fill="auto"/>
          </w:tcPr>
          <w:p w:rsidR="00106EA3" w:rsidRPr="00F72AA9" w:rsidRDefault="00106EA3" w:rsidP="003B4C11">
            <w:pPr>
              <w:spacing w:before="120" w:after="120"/>
              <w:jc w:val="both"/>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F72AA9">
              <w:br/>
              <w:t>[]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Икономическият оператор в една от следните ситуации ли е:</w:t>
            </w:r>
            <w:r w:rsidRPr="00F72AA9">
              <w:br/>
              <w:t xml:space="preserve">а) </w:t>
            </w:r>
            <w:r w:rsidRPr="00F72AA9">
              <w:rPr>
                <w:b/>
              </w:rPr>
              <w:t>обявен в несъстоятелност</w:t>
            </w:r>
            <w:r w:rsidRPr="00F72AA9">
              <w:t xml:space="preserve">, или </w:t>
            </w:r>
          </w:p>
          <w:p w:rsidR="00106EA3" w:rsidRPr="00F72AA9" w:rsidRDefault="00106EA3" w:rsidP="003B4C11">
            <w:pPr>
              <w:spacing w:before="120" w:after="120"/>
            </w:pPr>
            <w:r w:rsidRPr="00F72AA9">
              <w:t xml:space="preserve">б) </w:t>
            </w:r>
            <w:r w:rsidRPr="00F72AA9">
              <w:rPr>
                <w:b/>
              </w:rPr>
              <w:t>предмет на производство по несъстоятелност</w:t>
            </w:r>
            <w:r w:rsidRPr="00F72AA9">
              <w:t xml:space="preserve"> или ликвидация, или</w:t>
            </w:r>
          </w:p>
          <w:p w:rsidR="00106EA3" w:rsidRPr="00F72AA9" w:rsidRDefault="00106EA3" w:rsidP="003B4C11">
            <w:pPr>
              <w:spacing w:before="120" w:after="120"/>
            </w:pPr>
            <w:r w:rsidRPr="00F72AA9">
              <w:t xml:space="preserve">в) </w:t>
            </w:r>
            <w:r w:rsidRPr="00F72AA9">
              <w:rPr>
                <w:b/>
              </w:rPr>
              <w:t>споразумение с кредиторите</w:t>
            </w:r>
            <w:r w:rsidRPr="00F72AA9">
              <w:t>, или</w:t>
            </w:r>
            <w:r w:rsidRPr="00F72AA9">
              <w:br/>
              <w:t>г) всякаква аналогична ситуация, възникваща от сходна процедура съгласно националните законови и подзаконови актове</w:t>
            </w:r>
            <w:r w:rsidRPr="00F72AA9">
              <w:rPr>
                <w:vertAlign w:val="superscript"/>
              </w:rPr>
              <w:footnoteReference w:id="30"/>
            </w:r>
            <w:r w:rsidRPr="00F72AA9">
              <w:t>, или</w:t>
            </w:r>
            <w:r w:rsidRPr="00F72AA9">
              <w:br/>
              <w:t>д) неговите активи се администрират от ликвидатор или от съда, или</w:t>
            </w:r>
          </w:p>
          <w:p w:rsidR="00106EA3" w:rsidRPr="00F72AA9" w:rsidRDefault="00106EA3" w:rsidP="003B4C11">
            <w:pPr>
              <w:spacing w:before="120" w:after="120"/>
              <w:rPr>
                <w:b/>
              </w:rPr>
            </w:pPr>
            <w:r w:rsidRPr="00F72AA9">
              <w:lastRenderedPageBreak/>
              <w:t>е) стопанската му дейност е прекратена?</w:t>
            </w:r>
            <w:r w:rsidRPr="00F72AA9">
              <w:br/>
            </w:r>
            <w:r w:rsidRPr="00F72AA9">
              <w:rPr>
                <w:b/>
              </w:rPr>
              <w:t>Ако „да“:</w:t>
            </w:r>
          </w:p>
          <w:p w:rsidR="00106EA3" w:rsidRPr="00F72AA9" w:rsidRDefault="00106EA3" w:rsidP="003B4C11">
            <w:pPr>
              <w:numPr>
                <w:ilvl w:val="0"/>
                <w:numId w:val="16"/>
              </w:numPr>
              <w:spacing w:before="120" w:after="120"/>
              <w:jc w:val="both"/>
            </w:pPr>
            <w:r w:rsidRPr="00F72AA9">
              <w:t>Моля представете подробности:</w:t>
            </w:r>
          </w:p>
          <w:p w:rsidR="00106EA3" w:rsidRPr="00F72AA9" w:rsidRDefault="00106EA3" w:rsidP="003B4C11">
            <w:pPr>
              <w:numPr>
                <w:ilvl w:val="0"/>
                <w:numId w:val="16"/>
              </w:numPr>
              <w:spacing w:before="120" w:after="120"/>
              <w:jc w:val="both"/>
            </w:pPr>
            <w:r w:rsidRPr="00F72AA9">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72AA9">
              <w:rPr>
                <w:vertAlign w:val="superscript"/>
              </w:rPr>
              <w:footnoteReference w:id="31"/>
            </w:r>
            <w:r w:rsidRPr="00F72AA9">
              <w:t>?</w:t>
            </w:r>
          </w:p>
          <w:p w:rsidR="00106EA3" w:rsidRPr="00F72AA9" w:rsidRDefault="00106EA3" w:rsidP="003B4C11">
            <w:pPr>
              <w:spacing w:before="120" w:after="120"/>
            </w:pP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lastRenderedPageBreak/>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r w:rsidRPr="00F72AA9">
              <w:br/>
            </w:r>
          </w:p>
          <w:p w:rsidR="00106EA3" w:rsidRPr="00F72AA9" w:rsidRDefault="00106EA3" w:rsidP="003B4C11">
            <w:pPr>
              <w:numPr>
                <w:ilvl w:val="0"/>
                <w:numId w:val="16"/>
              </w:numPr>
              <w:spacing w:before="120" w:after="120"/>
              <w:jc w:val="both"/>
            </w:pPr>
            <w:r w:rsidRPr="00F72AA9">
              <w:lastRenderedPageBreak/>
              <w:t>[……]</w:t>
            </w:r>
          </w:p>
          <w:p w:rsidR="00106EA3" w:rsidRPr="00F72AA9" w:rsidRDefault="00106EA3" w:rsidP="003B4C11">
            <w:pPr>
              <w:numPr>
                <w:ilvl w:val="0"/>
                <w:numId w:val="16"/>
              </w:numPr>
              <w:spacing w:before="120" w:after="120"/>
              <w:jc w:val="both"/>
            </w:pPr>
            <w:r w:rsidRPr="00F72AA9">
              <w:t>[……]</w:t>
            </w:r>
            <w:r w:rsidRPr="00F72AA9">
              <w:br/>
            </w:r>
            <w:r w:rsidRPr="00F72AA9">
              <w:br/>
            </w:r>
            <w:r w:rsidRPr="00F72AA9">
              <w:br/>
            </w:r>
            <w:r w:rsidRPr="00F72AA9">
              <w:br/>
            </w: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p>
          <w:p w:rsidR="00106EA3" w:rsidRPr="00F72AA9" w:rsidRDefault="00106EA3" w:rsidP="003B4C11">
            <w:pPr>
              <w:spacing w:before="120" w:after="120"/>
              <w:jc w:val="both"/>
              <w:rPr>
                <w:i/>
              </w:rPr>
            </w:pPr>
            <w:r w:rsidRPr="00F72AA9">
              <w:rPr>
                <w:i/>
              </w:rPr>
              <w:t>(уеб адрес, орган или служба, издаващи документа, точно позоваване на документа): [……][……][……][……]</w:t>
            </w:r>
          </w:p>
        </w:tc>
      </w:tr>
      <w:tr w:rsidR="00106EA3" w:rsidRPr="00F72AA9" w:rsidTr="003B4C11">
        <w:trPr>
          <w:trHeight w:val="303"/>
        </w:trPr>
        <w:tc>
          <w:tcPr>
            <w:tcW w:w="4644" w:type="dxa"/>
            <w:vMerge w:val="restart"/>
            <w:shd w:val="clear" w:color="auto" w:fill="auto"/>
          </w:tcPr>
          <w:p w:rsidR="00106EA3" w:rsidRPr="00F72AA9" w:rsidRDefault="00106EA3" w:rsidP="003B4C11">
            <w:pPr>
              <w:spacing w:before="120" w:after="120"/>
            </w:pPr>
            <w:r w:rsidRPr="00F72AA9">
              <w:lastRenderedPageBreak/>
              <w:t xml:space="preserve">Икономическият оператор извършил ли е </w:t>
            </w:r>
            <w:r w:rsidRPr="00F72AA9">
              <w:rPr>
                <w:b/>
              </w:rPr>
              <w:t>тежко професионално нарушение</w:t>
            </w:r>
            <w:r w:rsidRPr="00F72AA9">
              <w:rPr>
                <w:b/>
                <w:vertAlign w:val="superscript"/>
              </w:rPr>
              <w:footnoteReference w:id="32"/>
            </w:r>
            <w:r w:rsidRPr="00F72AA9">
              <w:t xml:space="preserve">? </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t xml:space="preserve"> [……]</w:t>
            </w:r>
          </w:p>
        </w:tc>
      </w:tr>
      <w:tr w:rsidR="00106EA3" w:rsidRPr="00F72AA9" w:rsidTr="003B4C11">
        <w:trPr>
          <w:trHeight w:val="303"/>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515"/>
        </w:trPr>
        <w:tc>
          <w:tcPr>
            <w:tcW w:w="4644" w:type="dxa"/>
            <w:vMerge w:val="restart"/>
            <w:shd w:val="clear" w:color="auto" w:fill="auto"/>
          </w:tcPr>
          <w:p w:rsidR="00106EA3" w:rsidRPr="00F72AA9" w:rsidRDefault="00106EA3" w:rsidP="003B4C11">
            <w:pPr>
              <w:spacing w:before="120" w:after="120"/>
            </w:pPr>
            <w:r w:rsidRPr="00F72AA9">
              <w:t xml:space="preserve">Икономическият оператор сключил ли е </w:t>
            </w:r>
            <w:r w:rsidRPr="00F72AA9">
              <w:rPr>
                <w:b/>
              </w:rPr>
              <w:t>споразумения</w:t>
            </w:r>
            <w:r w:rsidRPr="00F72AA9">
              <w:t xml:space="preserve"> с други икономически оператори, насочени към </w:t>
            </w:r>
            <w:r w:rsidRPr="00F72AA9">
              <w:rPr>
                <w:b/>
              </w:rPr>
              <w:t>нарушаване на конкуренцията</w:t>
            </w:r>
            <w:r w:rsidRPr="00F72AA9">
              <w:t>?</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514"/>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икономическият оператор предприел ли е мерки за реабилитиране по своя инициатива? [] Да [] Не</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rPr>
          <w:trHeight w:val="1316"/>
        </w:trPr>
        <w:tc>
          <w:tcPr>
            <w:tcW w:w="4644" w:type="dxa"/>
            <w:shd w:val="clear" w:color="auto" w:fill="auto"/>
          </w:tcPr>
          <w:p w:rsidR="00106EA3" w:rsidRPr="00F72AA9" w:rsidRDefault="00106EA3" w:rsidP="003B4C11">
            <w:pPr>
              <w:spacing w:before="120" w:after="120"/>
            </w:pPr>
            <w:r w:rsidRPr="00F72AA9">
              <w:t xml:space="preserve">Икономическият оператор има ли информация за </w:t>
            </w:r>
            <w:r w:rsidRPr="00F72AA9">
              <w:rPr>
                <w:b/>
              </w:rPr>
              <w:t>конфликт на интереси</w:t>
            </w:r>
            <w:r w:rsidRPr="00F72AA9">
              <w:rPr>
                <w:b/>
                <w:vertAlign w:val="superscript"/>
              </w:rPr>
              <w:footnoteReference w:id="33"/>
            </w:r>
            <w:r w:rsidRPr="00F72AA9">
              <w:t>, свързан с участието му в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r w:rsidR="00106EA3" w:rsidRPr="00F72AA9" w:rsidTr="003B4C11">
        <w:trPr>
          <w:trHeight w:val="1544"/>
        </w:trPr>
        <w:tc>
          <w:tcPr>
            <w:tcW w:w="4644" w:type="dxa"/>
            <w:shd w:val="clear" w:color="auto" w:fill="auto"/>
          </w:tcPr>
          <w:p w:rsidR="00106EA3" w:rsidRPr="00F72AA9" w:rsidRDefault="00106EA3" w:rsidP="003B4C11">
            <w:pPr>
              <w:spacing w:before="120" w:after="120"/>
            </w:pPr>
            <w:r w:rsidRPr="00F72AA9">
              <w:rPr>
                <w:b/>
              </w:rPr>
              <w:lastRenderedPageBreak/>
              <w:t>Икономическият оператор или свързано</w:t>
            </w:r>
            <w:r w:rsidRPr="00F72AA9">
              <w:t xml:space="preserve"> с него предприятие, предоставял ли е </w:t>
            </w:r>
            <w:r w:rsidRPr="00F72AA9">
              <w:rPr>
                <w:b/>
              </w:rPr>
              <w:t>консултантски</w:t>
            </w:r>
            <w:r w:rsidRPr="00F72AA9">
              <w:t xml:space="preserve"> услуги на възлагащия орган или на възложителя или </w:t>
            </w:r>
            <w:r w:rsidRPr="00F72AA9">
              <w:rPr>
                <w:b/>
              </w:rPr>
              <w:t>участвал ли е по друг начин в подготовката</w:t>
            </w:r>
            <w:r w:rsidRPr="00F72AA9">
              <w:t xml:space="preserve"> на процедурата за възлагане на обществена поръчка?</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t>[…]</w:t>
            </w:r>
          </w:p>
        </w:tc>
      </w:tr>
      <w:tr w:rsidR="00106EA3" w:rsidRPr="00F72AA9" w:rsidTr="003B4C11">
        <w:trPr>
          <w:trHeight w:val="932"/>
        </w:trPr>
        <w:tc>
          <w:tcPr>
            <w:tcW w:w="4644" w:type="dxa"/>
            <w:vMerge w:val="restart"/>
            <w:shd w:val="clear" w:color="auto" w:fill="auto"/>
          </w:tcPr>
          <w:p w:rsidR="00106EA3" w:rsidRPr="00F72AA9" w:rsidRDefault="00106EA3" w:rsidP="003B4C11">
            <w:pPr>
              <w:spacing w:before="120" w:after="120"/>
            </w:pPr>
            <w:r w:rsidRPr="00F72AA9">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72AA9">
              <w:rPr>
                <w:b/>
              </w:rPr>
              <w:t>предсрочно прекратен</w:t>
            </w:r>
            <w:r w:rsidRPr="00F72AA9">
              <w:t xml:space="preserve"> или да са му били налагани обезщетения или други подобни санкции във връзка с такава поръчка в миналото?</w:t>
            </w:r>
            <w:r w:rsidRPr="00F72AA9">
              <w:br/>
            </w:r>
            <w:r w:rsidRPr="00F72AA9">
              <w:rPr>
                <w:b/>
              </w:rPr>
              <w:t>Ако „да“</w:t>
            </w:r>
            <w:r w:rsidRPr="00F72AA9">
              <w:t>, моля, опишете подробно:</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r>
            <w:r w:rsidRPr="00F72AA9">
              <w:br/>
            </w:r>
            <w:r w:rsidRPr="00F72AA9">
              <w:br/>
            </w:r>
            <w:r w:rsidRPr="00F72AA9">
              <w:br/>
              <w:t>[…]</w:t>
            </w:r>
          </w:p>
        </w:tc>
      </w:tr>
      <w:tr w:rsidR="00106EA3" w:rsidRPr="00F72AA9" w:rsidTr="003B4C11">
        <w:trPr>
          <w:trHeight w:val="931"/>
        </w:trPr>
        <w:tc>
          <w:tcPr>
            <w:tcW w:w="4644" w:type="dxa"/>
            <w:vMerge/>
            <w:shd w:val="clear" w:color="auto" w:fill="auto"/>
          </w:tcPr>
          <w:p w:rsidR="00106EA3" w:rsidRPr="00F72AA9" w:rsidRDefault="00106EA3" w:rsidP="003B4C11">
            <w:pPr>
              <w:spacing w:before="120" w:after="120"/>
            </w:pPr>
          </w:p>
        </w:tc>
        <w:tc>
          <w:tcPr>
            <w:tcW w:w="4962" w:type="dxa"/>
            <w:shd w:val="clear" w:color="auto" w:fill="auto"/>
          </w:tcPr>
          <w:p w:rsidR="00106EA3" w:rsidRPr="00F72AA9" w:rsidRDefault="00106EA3" w:rsidP="003B4C11">
            <w:pPr>
              <w:spacing w:before="120" w:after="120"/>
            </w:pPr>
            <w:r w:rsidRPr="00F72AA9">
              <w:rPr>
                <w:b/>
              </w:rPr>
              <w:t>Ако „да“</w:t>
            </w:r>
            <w:r w:rsidRPr="00F72AA9">
              <w:t xml:space="preserve">,  икономическият оператор предприел ли е мерки за реабилитиране по своя инициатива? [] Да [] Не </w:t>
            </w:r>
          </w:p>
          <w:p w:rsidR="00106EA3" w:rsidRPr="00F72AA9" w:rsidRDefault="00106EA3" w:rsidP="003B4C11">
            <w:pPr>
              <w:spacing w:before="120" w:after="120"/>
            </w:pPr>
            <w:r w:rsidRPr="00F72AA9">
              <w:rPr>
                <w:b/>
              </w:rPr>
              <w:t>Ако „да“</w:t>
            </w:r>
            <w:r w:rsidRPr="00F72AA9">
              <w:t>, моля опишете предприетите мерки: [……]</w:t>
            </w:r>
          </w:p>
        </w:tc>
      </w:tr>
      <w:tr w:rsidR="00106EA3" w:rsidRPr="00F72AA9" w:rsidTr="003B4C11">
        <w:tc>
          <w:tcPr>
            <w:tcW w:w="4644" w:type="dxa"/>
            <w:shd w:val="clear" w:color="auto" w:fill="auto"/>
          </w:tcPr>
          <w:p w:rsidR="00106EA3" w:rsidRPr="00F72AA9" w:rsidRDefault="00106EA3" w:rsidP="003B4C11">
            <w:pPr>
              <w:spacing w:before="120" w:after="120"/>
            </w:pPr>
            <w:r w:rsidRPr="00F72AA9">
              <w:t>Може ли икономическият оператор да потвърди, че:</w:t>
            </w:r>
            <w:r w:rsidRPr="00F72AA9">
              <w:br/>
              <w:t xml:space="preserve">а) не е виновен за подаване на </w:t>
            </w:r>
            <w:r w:rsidRPr="00F72AA9">
              <w:rPr>
                <w:b/>
              </w:rPr>
              <w:t>неверни данни</w:t>
            </w:r>
            <w:r w:rsidRPr="00F72AA9">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06EA3" w:rsidRPr="00F72AA9" w:rsidRDefault="00106EA3" w:rsidP="003B4C11">
            <w:pPr>
              <w:spacing w:before="120" w:after="120"/>
            </w:pPr>
            <w:r w:rsidRPr="00F72AA9">
              <w:t xml:space="preserve">б) </w:t>
            </w:r>
            <w:r w:rsidRPr="00F72AA9">
              <w:rPr>
                <w:b/>
              </w:rPr>
              <w:t xml:space="preserve">не е укрил такава </w:t>
            </w:r>
            <w:r w:rsidRPr="00F72AA9">
              <w:t>информация;</w:t>
            </w:r>
          </w:p>
          <w:p w:rsidR="00106EA3" w:rsidRPr="00F72AA9" w:rsidRDefault="00106EA3" w:rsidP="003B4C11">
            <w:pPr>
              <w:spacing w:before="120" w:after="120"/>
            </w:pPr>
            <w:r w:rsidRPr="00F72AA9">
              <w:t>в) може без забавяне да предостави придружаващите документи, изисквани от възлагащия орган или възложителя; и</w:t>
            </w:r>
          </w:p>
          <w:p w:rsidR="00106EA3" w:rsidRPr="00F72AA9" w:rsidRDefault="00106EA3" w:rsidP="003B4C11">
            <w:pPr>
              <w:spacing w:before="120" w:after="120"/>
            </w:pPr>
            <w:r w:rsidRPr="00F72AA9">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106EA3" w:rsidRPr="00F72AA9" w:rsidRDefault="00106EA3" w:rsidP="003B4C11">
            <w:pPr>
              <w:spacing w:before="120" w:after="120"/>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Специфични национални основания за изключване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Прилагат ли се </w:t>
            </w:r>
            <w:r w:rsidRPr="00F72AA9">
              <w:rPr>
                <w:b/>
              </w:rPr>
              <w:t>специфичните национални основания за изключване</w:t>
            </w:r>
            <w:r w:rsidRPr="00F72AA9">
              <w:t>, които са посочени в съответното обявление или в документацията за обществената поръчка?</w:t>
            </w:r>
            <w:r w:rsidRPr="00F72AA9">
              <w:br/>
            </w:r>
            <w:r w:rsidRPr="00F72AA9">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106EA3" w:rsidRPr="00F72AA9" w:rsidRDefault="00106EA3" w:rsidP="003B4C11">
            <w:pPr>
              <w:spacing w:before="120" w:after="120"/>
            </w:pPr>
            <w:r w:rsidRPr="00F72AA9">
              <w:t>[…] [] Да [] Не</w:t>
            </w:r>
            <w:r w:rsidRPr="00F72AA9">
              <w:br/>
            </w:r>
            <w:r w:rsidRPr="00F72AA9">
              <w:br/>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br/>
            </w:r>
            <w:r w:rsidRPr="00F72AA9">
              <w:rPr>
                <w:i/>
              </w:rPr>
              <w:t>[……][……][……][……]</w:t>
            </w:r>
            <w:r w:rsidRPr="00F72AA9">
              <w:rPr>
                <w:i/>
                <w:vertAlign w:val="superscript"/>
              </w:rPr>
              <w:footnoteReference w:id="34"/>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rPr>
              <w:t>В случай че се прилага някое специфично национално основание за изключване</w:t>
            </w:r>
            <w:r w:rsidRPr="00F72AA9">
              <w:t xml:space="preserve">, икономическият оператор предприел ли е мерки за реабилитиране по своя инициатива? </w:t>
            </w:r>
            <w:r w:rsidRPr="00F72AA9">
              <w:br/>
            </w:r>
            <w:r w:rsidRPr="00F72AA9">
              <w:rPr>
                <w:b/>
              </w:rPr>
              <w:t>Ако „да“</w:t>
            </w:r>
            <w:r w:rsidRPr="00F72AA9">
              <w:t xml:space="preserve">, моля опишете предприетите мерки: </w:t>
            </w:r>
          </w:p>
        </w:tc>
        <w:tc>
          <w:tcPr>
            <w:tcW w:w="4962" w:type="dxa"/>
            <w:shd w:val="clear" w:color="auto" w:fill="auto"/>
          </w:tcPr>
          <w:p w:rsidR="00106EA3" w:rsidRPr="00F72AA9" w:rsidRDefault="00106EA3" w:rsidP="003B4C11">
            <w:pPr>
              <w:spacing w:before="120" w:after="120"/>
            </w:pPr>
            <w:r w:rsidRPr="00F72AA9">
              <w:t>[] Да [] Не</w:t>
            </w:r>
            <w:r w:rsidRPr="00F72AA9">
              <w:br/>
            </w:r>
            <w:r w:rsidRPr="00F72AA9">
              <w:br/>
            </w:r>
            <w:r w:rsidRPr="00F72AA9">
              <w:br/>
              <w:t>[…]</w:t>
            </w:r>
          </w:p>
        </w:tc>
      </w:tr>
    </w:tbl>
    <w:p w:rsidR="00106EA3" w:rsidRPr="00F72AA9" w:rsidRDefault="00106EA3" w:rsidP="00106EA3">
      <w:pPr>
        <w:keepNext/>
        <w:spacing w:before="120" w:after="120"/>
        <w:jc w:val="center"/>
        <w:rPr>
          <w:b/>
        </w:rPr>
      </w:pPr>
      <w:r w:rsidRPr="00F72AA9">
        <w:rPr>
          <w:b/>
        </w:rPr>
        <w:t>Част IV: Критерии за подбор</w:t>
      </w:r>
    </w:p>
    <w:p w:rsidR="00106EA3" w:rsidRPr="00F72AA9" w:rsidRDefault="00106EA3" w:rsidP="00106EA3">
      <w:pPr>
        <w:spacing w:before="120" w:after="120"/>
        <w:jc w:val="both"/>
      </w:pPr>
      <w:r w:rsidRPr="00F72AA9">
        <w:rPr>
          <w:b/>
          <w:i/>
        </w:rPr>
        <w:t>Относно критериите за подбор (раздел</w:t>
      </w:r>
      <w:r w:rsidRPr="00F72AA9">
        <w:rPr>
          <w:b/>
          <w:i/>
        </w:rPr>
        <w:sym w:font="Symbol" w:char="F061"/>
      </w:r>
      <w:r w:rsidRPr="00F72AA9">
        <w:rPr>
          <w:b/>
          <w:i/>
        </w:rPr>
        <w:t xml:space="preserve"> или раздели А—Г от настоящата част) икономическият оператор заявява, че</w:t>
      </w:r>
    </w:p>
    <w:p w:rsidR="00106EA3" w:rsidRPr="00F72AA9" w:rsidRDefault="00106EA3" w:rsidP="00106EA3">
      <w:pPr>
        <w:keepNext/>
        <w:spacing w:before="120" w:after="360"/>
        <w:jc w:val="center"/>
        <w:rPr>
          <w:b/>
          <w:smallCaps/>
        </w:rPr>
      </w:pPr>
      <w:r w:rsidRPr="00F72AA9">
        <w:rPr>
          <w:b/>
          <w:smallCaps/>
        </w:rPr>
        <w:sym w:font="Symbol" w:char="F061"/>
      </w:r>
      <w:r w:rsidRPr="00F72AA9">
        <w:rPr>
          <w:b/>
          <w:smallCaps/>
        </w:rPr>
        <w:t>: Общо указание за всички критерии за подбор</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попълни тази информация </w:t>
      </w:r>
      <w:r w:rsidRPr="00F72AA9">
        <w:rPr>
          <w:b/>
          <w:i/>
          <w:u w:val="single"/>
        </w:rPr>
        <w:t>само</w:t>
      </w:r>
      <w:r w:rsidRPr="00F72AA9">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72AA9">
        <w:rPr>
          <w:b/>
          <w:i/>
        </w:rPr>
        <w:sym w:font="Symbol" w:char="F061"/>
      </w:r>
      <w:r w:rsidRPr="00F72AA9">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106EA3" w:rsidRPr="00F72AA9" w:rsidTr="003B4C11">
        <w:tc>
          <w:tcPr>
            <w:tcW w:w="4606" w:type="dxa"/>
            <w:shd w:val="clear" w:color="auto" w:fill="auto"/>
          </w:tcPr>
          <w:p w:rsidR="00106EA3" w:rsidRPr="00F72AA9" w:rsidRDefault="00106EA3" w:rsidP="003B4C11">
            <w:pPr>
              <w:spacing w:before="120" w:after="120"/>
              <w:jc w:val="both"/>
              <w:rPr>
                <w:b/>
                <w:i/>
              </w:rPr>
            </w:pPr>
            <w:r w:rsidRPr="00F72AA9">
              <w:rPr>
                <w:b/>
                <w:i/>
              </w:rPr>
              <w:t>Спазване на всички изисквани критерии за подбор</w:t>
            </w:r>
          </w:p>
        </w:tc>
        <w:tc>
          <w:tcPr>
            <w:tcW w:w="500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06" w:type="dxa"/>
            <w:shd w:val="clear" w:color="auto" w:fill="auto"/>
          </w:tcPr>
          <w:p w:rsidR="00106EA3" w:rsidRPr="00F72AA9" w:rsidRDefault="00106EA3" w:rsidP="003B4C11">
            <w:pPr>
              <w:spacing w:before="120" w:after="120"/>
              <w:jc w:val="both"/>
            </w:pPr>
            <w:r w:rsidRPr="00F72AA9">
              <w:t>Той отговаря на изискваните критерии за подбор:</w:t>
            </w:r>
          </w:p>
        </w:tc>
        <w:tc>
          <w:tcPr>
            <w:tcW w:w="5000" w:type="dxa"/>
            <w:shd w:val="clear" w:color="auto" w:fill="auto"/>
          </w:tcPr>
          <w:p w:rsidR="00106EA3" w:rsidRPr="00F72AA9" w:rsidRDefault="00106EA3" w:rsidP="003B4C11">
            <w:pPr>
              <w:spacing w:before="120" w:after="120"/>
              <w:jc w:val="both"/>
            </w:pPr>
            <w:r w:rsidRPr="00F72AA9">
              <w:t>[] Да [] Не</w:t>
            </w:r>
          </w:p>
        </w:tc>
      </w:tr>
    </w:tbl>
    <w:p w:rsidR="00106EA3" w:rsidRPr="00F72AA9" w:rsidRDefault="00106EA3" w:rsidP="00106EA3">
      <w:pPr>
        <w:keepNext/>
        <w:spacing w:before="120" w:after="360"/>
        <w:jc w:val="center"/>
        <w:rPr>
          <w:b/>
          <w:smallCaps/>
        </w:rPr>
      </w:pPr>
      <w:r w:rsidRPr="00F72AA9">
        <w:rPr>
          <w:b/>
          <w:smallCaps/>
        </w:rPr>
        <w:lastRenderedPageBreak/>
        <w:t>А: Годност</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Годност</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 </w:t>
            </w:r>
            <w:r w:rsidRPr="00F72AA9">
              <w:rPr>
                <w:b/>
              </w:rPr>
              <w:t>Той е вписан в съответния професионален или търговски регистър</w:t>
            </w:r>
            <w:r w:rsidRPr="00F72AA9">
              <w:t xml:space="preserve"> в държавата членка, в която е установен</w:t>
            </w:r>
            <w:r w:rsidRPr="00F72AA9">
              <w:rPr>
                <w:vertAlign w:val="superscript"/>
              </w:rPr>
              <w:footnoteReference w:id="35"/>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b/>
              </w:rPr>
            </w:pPr>
            <w:r w:rsidRPr="00F72AA9">
              <w:rPr>
                <w:b/>
              </w:rPr>
              <w:t>2) При поръчки за услуги:</w:t>
            </w:r>
            <w:r w:rsidRPr="00F72AA9">
              <w:br/>
              <w:t xml:space="preserve">Необходимо ли е специално </w:t>
            </w:r>
            <w:r w:rsidRPr="00F72AA9">
              <w:rPr>
                <w:b/>
              </w:rPr>
              <w:t>разрешение</w:t>
            </w:r>
            <w:r w:rsidRPr="00F72AA9">
              <w:t xml:space="preserve"> или </w:t>
            </w:r>
            <w:r w:rsidRPr="00F72AA9">
              <w:rPr>
                <w:b/>
              </w:rPr>
              <w:t>членство</w:t>
            </w:r>
            <w:r w:rsidRPr="00F72AA9">
              <w:t xml:space="preserve"> в определена организация, за да може икономическият оператор да изпълни съответната услуга в държавата на установяване? </w:t>
            </w:r>
            <w:r w:rsidRPr="00F72AA9">
              <w:br/>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Да [] Не</w:t>
            </w:r>
            <w:r w:rsidRPr="00F72AA9">
              <w:br/>
            </w:r>
            <w:r w:rsidRPr="00F72AA9">
              <w:br/>
              <w:t>Ако да, моля посочете какво и дали икономическият оператор го притежава: […] [] Да [] Не</w:t>
            </w:r>
            <w:r w:rsidRPr="00F72AA9">
              <w:br/>
              <w:t xml:space="preserve"> </w:t>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t>Б: икономическо и финансово състояние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Икономическо и финансово състояние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Неговият („общ“) </w:t>
            </w:r>
            <w:r w:rsidRPr="00F72AA9">
              <w:rPr>
                <w:b/>
              </w:rPr>
              <w:t>годишен оборот</w:t>
            </w:r>
            <w:r w:rsidRPr="00F72AA9">
              <w:t xml:space="preserve"> за броя финансови години, изисквани в съответното обявление или в документацията за поръчката, е както следва:</w:t>
            </w:r>
            <w:r w:rsidRPr="00F72AA9">
              <w:br/>
            </w:r>
            <w:r w:rsidRPr="00F72AA9">
              <w:rPr>
                <w:b/>
                <w:u w:val="single"/>
              </w:rPr>
              <w:t>и/или</w:t>
            </w:r>
            <w:r w:rsidRPr="00F72AA9">
              <w:t xml:space="preserve"> </w:t>
            </w:r>
            <w:r w:rsidRPr="00F72AA9">
              <w:br/>
              <w:t xml:space="preserve">1б) Неговият </w:t>
            </w:r>
            <w:r w:rsidRPr="00F72AA9">
              <w:rPr>
                <w:b/>
              </w:rPr>
              <w:t>среден</w:t>
            </w:r>
            <w:r w:rsidRPr="00F72AA9">
              <w:t xml:space="preserve"> годишен </w:t>
            </w:r>
            <w:r w:rsidRPr="00F72AA9">
              <w:rPr>
                <w:b/>
              </w:rPr>
              <w:t>оборот за броя години, изисквани в съответното обявление или в документацията за поръчката, е както следва</w:t>
            </w:r>
            <w:r w:rsidRPr="00F72AA9">
              <w:rPr>
                <w:b/>
                <w:vertAlign w:val="superscript"/>
              </w:rPr>
              <w:footnoteReference w:id="36"/>
            </w:r>
            <w:r w:rsidRPr="00F72AA9">
              <w:rPr>
                <w:b/>
              </w:rPr>
              <w:t>(</w:t>
            </w:r>
            <w:r w:rsidRPr="00F72AA9">
              <w:t>)</w:t>
            </w:r>
            <w:r w:rsidRPr="00F72AA9">
              <w:rPr>
                <w:b/>
              </w:rPr>
              <w:t>:</w:t>
            </w:r>
            <w:r w:rsidRPr="00F72AA9">
              <w:br/>
            </w:r>
            <w:r w:rsidRPr="00F72AA9">
              <w:rPr>
                <w:i/>
              </w:rPr>
              <w:t xml:space="preserve">Ако съответните документи са на </w:t>
            </w:r>
            <w:r w:rsidRPr="00F72AA9">
              <w:rPr>
                <w:i/>
              </w:rPr>
              <w:lastRenderedPageBreak/>
              <w:t>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t>година: [……] оборот:[……][…]валута</w:t>
            </w:r>
            <w:r w:rsidRPr="00F72AA9">
              <w:br/>
              <w:t>година: [……] оборот:[……][…]валута година: [……] оборот:[……][…]валута</w:t>
            </w:r>
            <w:r w:rsidRPr="00F72AA9">
              <w:br/>
            </w:r>
            <w:r w:rsidRPr="00F72AA9">
              <w:br/>
              <w:t>(брой години, среден оборот)</w:t>
            </w:r>
            <w:r w:rsidRPr="00F72AA9">
              <w:rPr>
                <w:b/>
              </w:rPr>
              <w:t>:</w:t>
            </w:r>
            <w:r w:rsidRPr="00F72AA9">
              <w:t xml:space="preserve"> [……],[……][…]валута</w:t>
            </w:r>
            <w:r w:rsidRPr="00F72AA9">
              <w:br/>
            </w: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b/>
                <w:i/>
                <w:u w:val="single"/>
              </w:rPr>
            </w:pPr>
            <w:r w:rsidRPr="00F72AA9">
              <w:lastRenderedPageBreak/>
              <w:t xml:space="preserve">2а) Неговият („конкретен“) годишен </w:t>
            </w:r>
            <w:r w:rsidRPr="00F72AA9">
              <w:rPr>
                <w:b/>
              </w:rPr>
              <w:t>оборот в стопанската област, обхваната от поръчката</w:t>
            </w:r>
            <w:r w:rsidRPr="00F72AA9">
              <w:t xml:space="preserve"> и посочена в съответното обявление,</w:t>
            </w:r>
            <w:r w:rsidRPr="00F72AA9">
              <w:rPr>
                <w:b/>
                <w:i/>
              </w:rPr>
              <w:t xml:space="preserve"> </w:t>
            </w:r>
            <w:r w:rsidRPr="00F72AA9">
              <w:t xml:space="preserve"> или в документацията за поръчката, за изисквания брой финансови години, е както следва:</w:t>
            </w:r>
            <w:r w:rsidRPr="00F72AA9">
              <w:br/>
            </w:r>
            <w:r w:rsidRPr="00F72AA9">
              <w:rPr>
                <w:b/>
                <w:i/>
                <w:u w:val="single"/>
              </w:rPr>
              <w:t>и/или</w:t>
            </w:r>
          </w:p>
          <w:p w:rsidR="00106EA3" w:rsidRPr="00F72AA9" w:rsidRDefault="00106EA3" w:rsidP="003B4C11">
            <w:pPr>
              <w:spacing w:before="120" w:after="120"/>
            </w:pPr>
            <w:r w:rsidRPr="00F72AA9">
              <w:t xml:space="preserve">2б) Неговият </w:t>
            </w:r>
            <w:r w:rsidRPr="00F72AA9">
              <w:rPr>
                <w:b/>
              </w:rPr>
              <w:t>среден</w:t>
            </w:r>
            <w:r w:rsidRPr="00F72AA9">
              <w:t xml:space="preserve"> годишен </w:t>
            </w:r>
            <w:r w:rsidRPr="00F72AA9">
              <w:rPr>
                <w:b/>
              </w:rPr>
              <w:t>оборот в областта и за броя години, изисквани в съответното обявление или документацията за поръчката, е както следва</w:t>
            </w:r>
            <w:r w:rsidRPr="00F72AA9">
              <w:rPr>
                <w:b/>
                <w:vertAlign w:val="superscript"/>
              </w:rPr>
              <w:footnoteReference w:id="37"/>
            </w:r>
            <w:r w:rsidRPr="00F72AA9">
              <w:t>:</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p>
          <w:p w:rsidR="00106EA3" w:rsidRPr="00F72AA9" w:rsidRDefault="00106EA3" w:rsidP="003B4C11">
            <w:pPr>
              <w:spacing w:before="120" w:after="120"/>
            </w:pPr>
            <w:r w:rsidRPr="00F72AA9">
              <w:t>година: [……] оборот:[……][…]валута</w:t>
            </w:r>
            <w:r w:rsidRPr="00F72AA9">
              <w:br/>
            </w:r>
            <w:r w:rsidRPr="00F72AA9">
              <w:br/>
            </w:r>
            <w:r w:rsidRPr="00F72AA9">
              <w:br/>
            </w:r>
            <w:r w:rsidRPr="00F72AA9">
              <w:br/>
            </w:r>
            <w:r w:rsidRPr="00F72AA9">
              <w:br/>
              <w:t>(брой години, среден оборот): [……],[……][…]валута</w:t>
            </w:r>
          </w:p>
          <w:p w:rsidR="00106EA3" w:rsidRPr="00F72AA9" w:rsidRDefault="00106EA3" w:rsidP="003B4C11">
            <w:pPr>
              <w:spacing w:before="120" w:after="120"/>
            </w:pP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документацията):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4) Що се отнася до </w:t>
            </w:r>
            <w:r w:rsidRPr="00F72AA9">
              <w:rPr>
                <w:b/>
              </w:rPr>
              <w:t>финансовите съотношения</w:t>
            </w:r>
            <w:r w:rsidRPr="00F72AA9">
              <w:rPr>
                <w:b/>
                <w:vertAlign w:val="superscript"/>
              </w:rPr>
              <w:footnoteReference w:id="38"/>
            </w:r>
            <w:r w:rsidRPr="00F72AA9">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(посочване на изискваното съотношение — съотношение между х и у</w:t>
            </w:r>
            <w:r w:rsidRPr="00F72AA9">
              <w:rPr>
                <w:vertAlign w:val="superscript"/>
              </w:rPr>
              <w:footnoteReference w:id="39"/>
            </w:r>
            <w:r w:rsidRPr="00F72AA9">
              <w:t xml:space="preserve"> — и стойността):</w:t>
            </w:r>
            <w:r w:rsidRPr="00F72AA9">
              <w:br/>
              <w:t>[…], [……]</w:t>
            </w:r>
            <w:r w:rsidRPr="00F72AA9">
              <w:rPr>
                <w:vertAlign w:val="superscript"/>
              </w:rPr>
              <w:footnoteReference w:id="40"/>
            </w:r>
            <w:r w:rsidRPr="00F72AA9">
              <w:br/>
            </w:r>
          </w:p>
          <w:p w:rsidR="00106EA3" w:rsidRPr="00F72AA9" w:rsidRDefault="00106EA3" w:rsidP="003B4C11">
            <w:pPr>
              <w:spacing w:before="120" w:after="120"/>
            </w:pPr>
            <w:r w:rsidRPr="00F72AA9">
              <w:t xml:space="preserve"> (</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5) Застрахователната сума по неговата </w:t>
            </w:r>
            <w:r w:rsidRPr="00F72AA9">
              <w:rPr>
                <w:b/>
              </w:rPr>
              <w:t>застрахователна полица за риска „професионална отговорност“</w:t>
            </w:r>
            <w:r w:rsidRPr="00F72AA9">
              <w:t xml:space="preserve"> възлиза на:</w:t>
            </w:r>
            <w:r w:rsidRPr="00F72AA9">
              <w:br/>
            </w:r>
            <w:r w:rsidRPr="00F72AA9">
              <w:rPr>
                <w:i/>
              </w:rPr>
              <w:t>Ако съответната информация е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[……],[……][…]валута</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Що се отнася до </w:t>
            </w:r>
            <w:r w:rsidRPr="00F72AA9">
              <w:rPr>
                <w:b/>
              </w:rPr>
              <w:t xml:space="preserve">другите икономически или финансови </w:t>
            </w:r>
            <w:r w:rsidRPr="00F72AA9">
              <w:rPr>
                <w:b/>
              </w:rPr>
              <w:lastRenderedPageBreak/>
              <w:t>изисквания</w:t>
            </w:r>
            <w:r w:rsidRPr="00F72AA9">
              <w:t xml:space="preserve">, </w:t>
            </w:r>
            <w:r w:rsidRPr="00F72AA9">
              <w:rPr>
                <w:b/>
              </w:rPr>
              <w:t>ако има такива</w:t>
            </w:r>
            <w:r w:rsidRPr="00F72AA9">
              <w:t>, които може да са посочени в съответното обявление или в документацията за обществената поръчка, икономическият оператор заявява, че:</w:t>
            </w:r>
            <w:r w:rsidRPr="00F72AA9">
              <w:br/>
            </w:r>
            <w:r w:rsidRPr="00F72AA9">
              <w:rPr>
                <w:i/>
              </w:rPr>
              <w:t xml:space="preserve">Ако съответната документация, която </w:t>
            </w:r>
            <w:r w:rsidRPr="00F72AA9">
              <w:rPr>
                <w:b/>
                <w:i/>
              </w:rPr>
              <w:t xml:space="preserve">може </w:t>
            </w:r>
            <w:r w:rsidRPr="00F72AA9">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106EA3" w:rsidRPr="00F72AA9" w:rsidRDefault="00106EA3" w:rsidP="003B4C11">
            <w:pPr>
              <w:spacing w:before="120" w:after="120"/>
            </w:pPr>
            <w:r w:rsidRPr="00F72AA9">
              <w:lastRenderedPageBreak/>
              <w:t>[…]</w:t>
            </w:r>
            <w:r w:rsidRPr="00F72AA9">
              <w:br/>
            </w:r>
            <w:r w:rsidRPr="00F72AA9">
              <w:br/>
            </w:r>
            <w:r w:rsidRPr="00F72AA9">
              <w:lastRenderedPageBreak/>
              <w:br/>
            </w:r>
            <w:r w:rsidRPr="00F72AA9">
              <w:br/>
              <w:t xml:space="preserve"> </w:t>
            </w:r>
          </w:p>
          <w:p w:rsidR="00106EA3" w:rsidRPr="00F72AA9" w:rsidRDefault="00106EA3" w:rsidP="003B4C11">
            <w:pPr>
              <w:spacing w:before="120" w:after="120"/>
            </w:pP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p>
        </w:tc>
      </w:tr>
    </w:tbl>
    <w:p w:rsidR="00106EA3" w:rsidRPr="00F72AA9" w:rsidRDefault="00106EA3" w:rsidP="00106EA3">
      <w:pPr>
        <w:keepNext/>
        <w:spacing w:before="120" w:after="360"/>
        <w:jc w:val="center"/>
        <w:rPr>
          <w:b/>
          <w:smallCaps/>
        </w:rPr>
      </w:pPr>
      <w:r w:rsidRPr="00F72AA9">
        <w:rPr>
          <w:b/>
          <w:smallCaps/>
        </w:rPr>
        <w:lastRenderedPageBreak/>
        <w:t>В: Технически и професионални способности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критериите за подбор са били изисквани от възлагащия орган или възложителя в обявлението,</w:t>
      </w:r>
      <w:r w:rsidRPr="00F72AA9">
        <w:t xml:space="preserve"> </w:t>
      </w:r>
      <w:r w:rsidRPr="00F72AA9">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Технически и професионални способности</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1а) </w:t>
            </w:r>
            <w:r w:rsidRPr="00C65D6C">
              <w:rPr>
                <w:highlight w:val="lightGray"/>
              </w:rPr>
              <w:t xml:space="preserve">Само за </w:t>
            </w:r>
            <w:r w:rsidRPr="00C65D6C">
              <w:rPr>
                <w:b/>
                <w:i/>
                <w:highlight w:val="lightGray"/>
              </w:rPr>
              <w:t>обществените поръчки за</w:t>
            </w:r>
            <w:r w:rsidRPr="00C65D6C">
              <w:rPr>
                <w:highlight w:val="lightGray"/>
              </w:rPr>
              <w:t xml:space="preserve"> </w:t>
            </w:r>
            <w:r w:rsidRPr="00C65D6C">
              <w:rPr>
                <w:b/>
                <w:i/>
                <w:highlight w:val="lightGray"/>
              </w:rPr>
              <w:t>строителство</w:t>
            </w:r>
            <w:r w:rsidRPr="00F72AA9">
              <w:t>:</w:t>
            </w:r>
            <w:r w:rsidRPr="00F72AA9">
              <w:br/>
              <w:t>През референтния период</w:t>
            </w:r>
            <w:r w:rsidRPr="00F72AA9">
              <w:rPr>
                <w:vertAlign w:val="superscript"/>
              </w:rPr>
              <w:footnoteReference w:id="41"/>
            </w:r>
            <w:r w:rsidRPr="00F72AA9">
              <w:t xml:space="preserve"> икономическият оператор е </w:t>
            </w:r>
            <w:r w:rsidRPr="00F72AA9">
              <w:rPr>
                <w:b/>
              </w:rPr>
              <w:t>извършил следните строителни дейности от конкретния вид</w:t>
            </w:r>
            <w:r w:rsidRPr="00F72AA9">
              <w:t xml:space="preserve">: </w:t>
            </w:r>
            <w:r w:rsidRPr="00F72AA9">
              <w:br/>
            </w:r>
            <w:r w:rsidRPr="00F72AA9">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t>Брой години (този период е определен в обявлението или документацията за обществената поръчка):  [……]</w:t>
            </w:r>
          </w:p>
          <w:p w:rsidR="00106EA3" w:rsidRPr="00F72AA9" w:rsidRDefault="00106EA3" w:rsidP="003B4C11">
            <w:pPr>
              <w:spacing w:before="120" w:after="120"/>
            </w:pPr>
            <w:r w:rsidRPr="00F72AA9">
              <w:t>Строителни работи:  [……]</w:t>
            </w:r>
          </w:p>
          <w:p w:rsidR="00106EA3" w:rsidRPr="00F72AA9" w:rsidRDefault="00106EA3" w:rsidP="003B4C11">
            <w:pPr>
              <w:spacing w:before="120" w:after="120"/>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1б) </w:t>
            </w:r>
            <w:r w:rsidRPr="00C65D6C">
              <w:rPr>
                <w:highlight w:val="lightGray"/>
              </w:rPr>
              <w:t xml:space="preserve">Само за </w:t>
            </w:r>
            <w:r w:rsidRPr="00C65D6C">
              <w:rPr>
                <w:b/>
                <w:i/>
                <w:highlight w:val="lightGray"/>
              </w:rPr>
              <w:t>обществени поръчки за доставки и обществени поръчки за услуги</w:t>
            </w:r>
            <w:r w:rsidRPr="00F72AA9">
              <w:t>:</w:t>
            </w:r>
            <w:r w:rsidRPr="00F72AA9">
              <w:br/>
              <w:t>През референтния период</w:t>
            </w:r>
            <w:r w:rsidRPr="00F72AA9">
              <w:rPr>
                <w:vertAlign w:val="superscript"/>
              </w:rPr>
              <w:footnoteReference w:id="42"/>
            </w:r>
            <w:r w:rsidRPr="00F72AA9">
              <w:t xml:space="preserve"> икономическият оператор е извършил </w:t>
            </w:r>
            <w:r w:rsidRPr="00F72AA9">
              <w:rPr>
                <w:b/>
              </w:rPr>
              <w:t>следните основни доставки или е предоставил следните основни услуги от посочения вид</w:t>
            </w:r>
            <w:r w:rsidRPr="00F72AA9">
              <w:t>:</w:t>
            </w:r>
            <w:r w:rsidRPr="00F72AA9">
              <w:rPr>
                <w:b/>
              </w:rPr>
              <w:t xml:space="preserve"> </w:t>
            </w:r>
            <w:r w:rsidRPr="00F72AA9">
              <w:t>При изготвяне на списъка, моля, посочете сумите, датите и получателите, независимо дали са публични или частни субекти</w:t>
            </w:r>
            <w:r w:rsidRPr="00F72AA9">
              <w:rPr>
                <w:vertAlign w:val="superscript"/>
              </w:rPr>
              <w:footnoteReference w:id="43"/>
            </w:r>
            <w:r w:rsidRPr="00F72AA9">
              <w:t>:</w:t>
            </w:r>
          </w:p>
        </w:tc>
        <w:tc>
          <w:tcPr>
            <w:tcW w:w="4962" w:type="dxa"/>
            <w:shd w:val="clear" w:color="auto" w:fill="auto"/>
          </w:tcPr>
          <w:p w:rsidR="00106EA3" w:rsidRPr="00F72AA9" w:rsidRDefault="00106EA3" w:rsidP="003B4C11">
            <w:pPr>
              <w:spacing w:before="120" w:after="120"/>
              <w:jc w:val="both"/>
            </w:pPr>
            <w:r w:rsidRPr="00F72AA9">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06EA3" w:rsidRPr="00F72AA9" w:rsidTr="003B4C11">
              <w:tc>
                <w:tcPr>
                  <w:tcW w:w="1336" w:type="dxa"/>
                  <w:shd w:val="clear" w:color="auto" w:fill="auto"/>
                </w:tcPr>
                <w:p w:rsidR="00106EA3" w:rsidRPr="00F72AA9" w:rsidRDefault="00106EA3" w:rsidP="003B4C11">
                  <w:pPr>
                    <w:spacing w:before="120" w:after="120"/>
                    <w:jc w:val="both"/>
                  </w:pPr>
                  <w:r w:rsidRPr="00F72AA9">
                    <w:t>Описание</w:t>
                  </w:r>
                </w:p>
              </w:tc>
              <w:tc>
                <w:tcPr>
                  <w:tcW w:w="936" w:type="dxa"/>
                  <w:shd w:val="clear" w:color="auto" w:fill="auto"/>
                </w:tcPr>
                <w:p w:rsidR="00106EA3" w:rsidRPr="00F72AA9" w:rsidRDefault="00106EA3" w:rsidP="003B4C11">
                  <w:pPr>
                    <w:spacing w:before="120" w:after="120"/>
                    <w:jc w:val="both"/>
                  </w:pPr>
                  <w:r w:rsidRPr="00F72AA9">
                    <w:t>Суми</w:t>
                  </w:r>
                </w:p>
              </w:tc>
              <w:tc>
                <w:tcPr>
                  <w:tcW w:w="724" w:type="dxa"/>
                  <w:shd w:val="clear" w:color="auto" w:fill="auto"/>
                </w:tcPr>
                <w:p w:rsidR="00106EA3" w:rsidRPr="00F72AA9" w:rsidRDefault="00106EA3" w:rsidP="003B4C11">
                  <w:pPr>
                    <w:spacing w:before="120" w:after="120"/>
                    <w:jc w:val="both"/>
                  </w:pPr>
                  <w:r w:rsidRPr="00F72AA9">
                    <w:t>Дати</w:t>
                  </w:r>
                </w:p>
              </w:tc>
              <w:tc>
                <w:tcPr>
                  <w:tcW w:w="1149" w:type="dxa"/>
                  <w:shd w:val="clear" w:color="auto" w:fill="auto"/>
                </w:tcPr>
                <w:p w:rsidR="00106EA3" w:rsidRPr="00F72AA9" w:rsidRDefault="00106EA3" w:rsidP="003B4C11">
                  <w:pPr>
                    <w:spacing w:before="120" w:after="120"/>
                    <w:jc w:val="both"/>
                  </w:pPr>
                  <w:r w:rsidRPr="00F72AA9">
                    <w:t>Получатели</w:t>
                  </w:r>
                </w:p>
              </w:tc>
            </w:tr>
            <w:tr w:rsidR="00106EA3" w:rsidRPr="00F72AA9" w:rsidTr="003B4C11">
              <w:tc>
                <w:tcPr>
                  <w:tcW w:w="1336" w:type="dxa"/>
                  <w:shd w:val="clear" w:color="auto" w:fill="auto"/>
                </w:tcPr>
                <w:p w:rsidR="00106EA3" w:rsidRPr="00F72AA9" w:rsidRDefault="00106EA3" w:rsidP="003B4C11">
                  <w:pPr>
                    <w:spacing w:before="120" w:after="120"/>
                    <w:jc w:val="both"/>
                  </w:pPr>
                </w:p>
              </w:tc>
              <w:tc>
                <w:tcPr>
                  <w:tcW w:w="936" w:type="dxa"/>
                  <w:shd w:val="clear" w:color="auto" w:fill="auto"/>
                </w:tcPr>
                <w:p w:rsidR="00106EA3" w:rsidRPr="00F72AA9" w:rsidRDefault="00106EA3" w:rsidP="003B4C11">
                  <w:pPr>
                    <w:spacing w:before="120" w:after="120"/>
                    <w:jc w:val="both"/>
                  </w:pPr>
                </w:p>
              </w:tc>
              <w:tc>
                <w:tcPr>
                  <w:tcW w:w="724" w:type="dxa"/>
                  <w:shd w:val="clear" w:color="auto" w:fill="auto"/>
                </w:tcPr>
                <w:p w:rsidR="00106EA3" w:rsidRPr="00F72AA9" w:rsidRDefault="00106EA3" w:rsidP="003B4C11">
                  <w:pPr>
                    <w:spacing w:before="120" w:after="120"/>
                    <w:jc w:val="both"/>
                  </w:pPr>
                </w:p>
              </w:tc>
              <w:tc>
                <w:tcPr>
                  <w:tcW w:w="1149" w:type="dxa"/>
                  <w:shd w:val="clear" w:color="auto" w:fill="auto"/>
                </w:tcPr>
                <w:p w:rsidR="00106EA3" w:rsidRPr="00F72AA9" w:rsidRDefault="00106EA3" w:rsidP="003B4C11">
                  <w:pPr>
                    <w:spacing w:before="120" w:after="120"/>
                    <w:jc w:val="both"/>
                  </w:pPr>
                </w:p>
              </w:tc>
            </w:tr>
          </w:tbl>
          <w:p w:rsidR="00106EA3" w:rsidRPr="00F72AA9" w:rsidRDefault="00106EA3" w:rsidP="003B4C11">
            <w:pPr>
              <w:spacing w:before="120" w:after="120"/>
              <w:jc w:val="both"/>
            </w:pPr>
          </w:p>
        </w:tc>
      </w:tr>
      <w:tr w:rsidR="00106EA3" w:rsidRPr="00F72AA9" w:rsidTr="003B4C11">
        <w:tc>
          <w:tcPr>
            <w:tcW w:w="4644" w:type="dxa"/>
            <w:shd w:val="clear" w:color="auto" w:fill="auto"/>
          </w:tcPr>
          <w:p w:rsidR="00106EA3" w:rsidRPr="00F72AA9" w:rsidRDefault="00106EA3" w:rsidP="003B4C11">
            <w:pPr>
              <w:spacing w:before="120" w:after="120"/>
              <w:jc w:val="both"/>
              <w:rPr>
                <w:shd w:val="clear" w:color="000000" w:fill="auto"/>
              </w:rPr>
            </w:pPr>
            <w:r w:rsidRPr="00F72AA9">
              <w:lastRenderedPageBreak/>
              <w:t xml:space="preserve">2) Той може да използва следните </w:t>
            </w:r>
            <w:r w:rsidRPr="00F72AA9">
              <w:rPr>
                <w:b/>
              </w:rPr>
              <w:t>технически лица или органи</w:t>
            </w:r>
            <w:r w:rsidRPr="00F72AA9">
              <w:rPr>
                <w:b/>
                <w:vertAlign w:val="superscript"/>
              </w:rPr>
              <w:footnoteReference w:id="44"/>
            </w:r>
            <w:r w:rsidRPr="00F72AA9">
              <w:t>, особено тези, отговарящи за контрола на качеството:</w:t>
            </w:r>
            <w:r w:rsidRPr="00F72AA9">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shd w:val="clear" w:color="auto" w:fill="auto"/>
          </w:tcPr>
          <w:p w:rsidR="00106EA3" w:rsidRPr="00F72AA9" w:rsidRDefault="00106EA3" w:rsidP="003B4C11">
            <w:pPr>
              <w:spacing w:before="120" w:after="120"/>
              <w:jc w:val="both"/>
            </w:pPr>
            <w:r w:rsidRPr="00F72AA9">
              <w:t>[……]</w:t>
            </w:r>
            <w:r w:rsidRPr="00F72AA9">
              <w:br/>
            </w:r>
            <w:r w:rsidRPr="00F72AA9">
              <w:br/>
            </w:r>
            <w:r w:rsidRPr="00F72AA9">
              <w:br/>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3) Той използва следните </w:t>
            </w:r>
            <w:r w:rsidRPr="00F72AA9">
              <w:rPr>
                <w:b/>
              </w:rPr>
              <w:t>технически съоръжения и мерки за гарантиране на качество</w:t>
            </w:r>
            <w:r w:rsidRPr="00F72AA9">
              <w:t xml:space="preserve">, а </w:t>
            </w:r>
            <w:r w:rsidRPr="00F72AA9">
              <w:rPr>
                <w:b/>
              </w:rPr>
              <w:t>съоръженията за проучване и изследване</w:t>
            </w:r>
            <w:r w:rsidRPr="00F72AA9">
              <w:t xml:space="preserve"> са както следва: </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4) При изпълнение на поръчката той ще бъде в състояние да прилага следните </w:t>
            </w:r>
            <w:r w:rsidRPr="00F72AA9">
              <w:rPr>
                <w:b/>
              </w:rPr>
              <w:t>системи за управление и за проследяване на веригата на доставка</w:t>
            </w:r>
            <w:r w:rsidRPr="00F72AA9">
              <w:t>:</w:t>
            </w:r>
          </w:p>
        </w:tc>
        <w:tc>
          <w:tcPr>
            <w:tcW w:w="4962" w:type="dxa"/>
            <w:shd w:val="clear" w:color="auto" w:fill="auto"/>
          </w:tcPr>
          <w:p w:rsidR="00106EA3" w:rsidRPr="00F72AA9" w:rsidRDefault="00106EA3" w:rsidP="003B4C11">
            <w:pPr>
              <w:spacing w:before="120" w:after="120"/>
              <w:jc w:val="both"/>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rPr>
                <w:b/>
                <w:i/>
              </w:rPr>
              <w:t>5) За комплексни стоки или услуги или, по изключение, за стоки или услуги, които са със специално предназначение:</w:t>
            </w:r>
            <w:r w:rsidRPr="00F72AA9">
              <w:br/>
              <w:t xml:space="preserve">Икономическият оператор </w:t>
            </w:r>
            <w:r w:rsidRPr="00F72AA9">
              <w:rPr>
                <w:b/>
              </w:rPr>
              <w:t>ще</w:t>
            </w:r>
            <w:r w:rsidRPr="00F72AA9">
              <w:t xml:space="preserve"> позволи ли извършването на </w:t>
            </w:r>
            <w:r w:rsidRPr="00F72AA9">
              <w:rPr>
                <w:b/>
              </w:rPr>
              <w:t>проверки</w:t>
            </w:r>
            <w:r w:rsidRPr="00F72AA9">
              <w:rPr>
                <w:b/>
                <w:vertAlign w:val="superscript"/>
              </w:rPr>
              <w:footnoteReference w:id="45"/>
            </w:r>
            <w:r w:rsidRPr="00F72AA9">
              <w:t xml:space="preserve"> на неговия </w:t>
            </w:r>
            <w:r w:rsidRPr="00F72AA9">
              <w:rPr>
                <w:b/>
              </w:rPr>
              <w:t>производствен или технически капацитет</w:t>
            </w:r>
            <w:r w:rsidRPr="00F72AA9">
              <w:t xml:space="preserve"> и, когато е необходимо, на </w:t>
            </w:r>
            <w:r w:rsidRPr="00F72AA9">
              <w:rPr>
                <w:b/>
              </w:rPr>
              <w:t>средствата за проучване и изследване</w:t>
            </w:r>
            <w:r w:rsidRPr="00F72AA9">
              <w:t xml:space="preserve">, с които разполага, както и на </w:t>
            </w:r>
            <w:r w:rsidRPr="00F72AA9">
              <w:rPr>
                <w:b/>
              </w:rPr>
              <w:t>мерките за контрол на качеството</w:t>
            </w:r>
            <w:r w:rsidRPr="00F72AA9">
              <w:t>?</w:t>
            </w:r>
          </w:p>
        </w:tc>
        <w:tc>
          <w:tcPr>
            <w:tcW w:w="4962" w:type="dxa"/>
            <w:shd w:val="clear" w:color="auto" w:fill="auto"/>
          </w:tcPr>
          <w:p w:rsidR="00106EA3" w:rsidRPr="00F72AA9" w:rsidRDefault="00106EA3" w:rsidP="003B4C11">
            <w:pPr>
              <w:spacing w:before="120" w:after="120"/>
              <w:jc w:val="both"/>
            </w:pPr>
            <w:r w:rsidRPr="00F72AA9">
              <w:br/>
            </w:r>
            <w:r w:rsidRPr="00F72AA9">
              <w:br/>
            </w:r>
            <w:r w:rsidRPr="00F72AA9">
              <w:br/>
              <w:t>[] Да [] Не</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6) Следната </w:t>
            </w:r>
            <w:r w:rsidRPr="00F72AA9">
              <w:rPr>
                <w:b/>
              </w:rPr>
              <w:t>образователна и професионална квалификация</w:t>
            </w:r>
            <w:r w:rsidRPr="00F72AA9">
              <w:t xml:space="preserve"> се притежава от:</w:t>
            </w:r>
            <w:r w:rsidRPr="00F72AA9">
              <w:br/>
              <w:t xml:space="preserve">а) доставчика на услуга или самия изпълнител, </w:t>
            </w:r>
            <w:r w:rsidRPr="00F72AA9">
              <w:rPr>
                <w:b/>
                <w:i/>
              </w:rPr>
              <w:t>и/или</w:t>
            </w:r>
            <w:r w:rsidRPr="00F72AA9">
              <w:t xml:space="preserve"> (в зависимост от изискванията, посочени в обявлението, или в документацията за обществената поръчка)</w:t>
            </w:r>
          </w:p>
          <w:p w:rsidR="00106EA3" w:rsidRPr="00F72AA9" w:rsidRDefault="00106EA3" w:rsidP="003B4C11">
            <w:pPr>
              <w:spacing w:before="120" w:after="120"/>
              <w:rPr>
                <w:b/>
                <w:shd w:val="clear" w:color="000000" w:fill="auto"/>
              </w:rPr>
            </w:pPr>
            <w:r w:rsidRPr="00F72AA9">
              <w:t>б) неговия ръководен състав:</w:t>
            </w:r>
          </w:p>
        </w:tc>
        <w:tc>
          <w:tcPr>
            <w:tcW w:w="4962" w:type="dxa"/>
            <w:shd w:val="clear" w:color="auto" w:fill="auto"/>
          </w:tcPr>
          <w:p w:rsidR="00106EA3" w:rsidRPr="00F72AA9" w:rsidRDefault="00106EA3" w:rsidP="003B4C11">
            <w:pPr>
              <w:spacing w:before="120" w:after="120"/>
            </w:pPr>
            <w:r w:rsidRPr="00F72AA9">
              <w:br/>
            </w:r>
            <w:r w:rsidRPr="00F72AA9">
              <w:br/>
              <w:t>a) [……]</w:t>
            </w:r>
            <w:r w:rsidRPr="00F72AA9">
              <w:br/>
            </w:r>
            <w:r w:rsidRPr="00F72AA9">
              <w:br/>
            </w:r>
            <w:r w:rsidRPr="00F72AA9">
              <w:br/>
            </w:r>
            <w:r w:rsidRPr="00F72AA9">
              <w:br/>
              <w:t>б)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7) При изпълнение на поръчката икономическият оператор ще може да приложи следните </w:t>
            </w:r>
            <w:r w:rsidRPr="00F72AA9">
              <w:rPr>
                <w:b/>
              </w:rPr>
              <w:t>мерки за управление на околната среда</w:t>
            </w:r>
            <w:r w:rsidRPr="00F72AA9">
              <w:t>:</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lastRenderedPageBreak/>
              <w:t>8)</w:t>
            </w:r>
            <w:r w:rsidRPr="00F72AA9">
              <w:rPr>
                <w:b/>
              </w:rPr>
              <w:t xml:space="preserve"> Средната годишна численост на състава</w:t>
            </w:r>
            <w:r w:rsidRPr="00F72AA9">
              <w:t xml:space="preserve"> на икономическия оператор и броят на  ръководния персонал през последните три години са, както следва:</w:t>
            </w:r>
          </w:p>
        </w:tc>
        <w:tc>
          <w:tcPr>
            <w:tcW w:w="4962" w:type="dxa"/>
            <w:shd w:val="clear" w:color="auto" w:fill="auto"/>
          </w:tcPr>
          <w:p w:rsidR="00106EA3" w:rsidRPr="00F72AA9" w:rsidRDefault="00106EA3" w:rsidP="003B4C11">
            <w:pPr>
              <w:spacing w:before="120" w:after="120"/>
            </w:pPr>
            <w:r w:rsidRPr="00F72AA9">
              <w:t>Година, средна годишна численост на състава:</w:t>
            </w:r>
            <w:r w:rsidRPr="00F72AA9">
              <w:br/>
              <w:t>[……],[……],</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Година, брой на ръководните кадри:</w:t>
            </w:r>
            <w:r w:rsidRPr="00F72AA9">
              <w:br/>
              <w:t>[……],[……],</w:t>
            </w:r>
          </w:p>
          <w:p w:rsidR="00106EA3" w:rsidRPr="00F72AA9" w:rsidRDefault="00106EA3" w:rsidP="003B4C11">
            <w:pPr>
              <w:spacing w:before="120" w:after="120"/>
            </w:pPr>
            <w:r w:rsidRPr="00F72AA9">
              <w:t>[……],[……],</w:t>
            </w:r>
          </w:p>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9) Следните </w:t>
            </w:r>
            <w:r w:rsidRPr="00F72AA9">
              <w:rPr>
                <w:b/>
              </w:rPr>
              <w:t>инструменти, съоръжения или техническо оборудване</w:t>
            </w:r>
            <w:r w:rsidRPr="00F72AA9">
              <w:t xml:space="preserve"> ще бъдат на негово разположение за изпълнение на договора: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10) Икономическият оператор </w:t>
            </w:r>
            <w:r w:rsidRPr="00F72AA9">
              <w:rPr>
                <w:b/>
              </w:rPr>
              <w:t>възнамерява евентуално да възложи на подизпълнител</w:t>
            </w:r>
            <w:r w:rsidRPr="00F72AA9">
              <w:rPr>
                <w:b/>
                <w:vertAlign w:val="superscript"/>
              </w:rPr>
              <w:footnoteReference w:id="46"/>
            </w:r>
            <w:r w:rsidRPr="00F72AA9">
              <w:rPr>
                <w:b/>
              </w:rPr>
              <w:t xml:space="preserve"> </w:t>
            </w:r>
            <w:r w:rsidRPr="00F72AA9">
              <w:t>изпълнението на</w:t>
            </w:r>
            <w:r w:rsidRPr="00F72AA9">
              <w:rPr>
                <w:b/>
              </w:rPr>
              <w:t xml:space="preserve"> следната част (процентно изражение)</w:t>
            </w:r>
            <w:r w:rsidRPr="00F72AA9">
              <w:t xml:space="preserve"> от поръчката:</w:t>
            </w:r>
          </w:p>
        </w:tc>
        <w:tc>
          <w:tcPr>
            <w:tcW w:w="4962" w:type="dxa"/>
            <w:shd w:val="clear" w:color="auto" w:fill="auto"/>
          </w:tcPr>
          <w:p w:rsidR="00106EA3" w:rsidRPr="00F72AA9" w:rsidRDefault="00106EA3" w:rsidP="003B4C11">
            <w:pPr>
              <w:spacing w:before="120" w:after="120"/>
            </w:pPr>
            <w:r w:rsidRPr="00F72AA9">
              <w:t>[……]</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11) </w:t>
            </w:r>
            <w:r w:rsidRPr="00C65D6C">
              <w:rPr>
                <w:highlight w:val="lightGray"/>
              </w:rPr>
              <w:t xml:space="preserve">За </w:t>
            </w:r>
            <w:r w:rsidRPr="00C65D6C">
              <w:rPr>
                <w:b/>
                <w:i/>
                <w:highlight w:val="lightGray"/>
              </w:rPr>
              <w:t>обществени поръчки за доставки</w:t>
            </w:r>
            <w:r w:rsidRPr="00F72AA9">
              <w:t>:</w:t>
            </w:r>
            <w:r w:rsidRPr="00F72AA9">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72AA9">
              <w:br/>
              <w:t>Ако е приложимо, икономическият оператор декларира, че ще осигури изискваните сертификати за автентичност.</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pPr>
            <w:r w:rsidRPr="00F72AA9">
              <w:br/>
              <w:t>[…] [] Да [] Не</w:t>
            </w:r>
            <w:r w:rsidRPr="00F72AA9">
              <w:br/>
            </w:r>
            <w:r w:rsidRPr="00F72AA9">
              <w:br/>
            </w:r>
            <w:r w:rsidRPr="00F72AA9">
              <w:br/>
            </w:r>
            <w:r w:rsidRPr="00F72AA9">
              <w:br/>
              <w:t xml:space="preserve"> [] Да[] Не </w:t>
            </w:r>
            <w:r w:rsidRPr="00F72AA9">
              <w:br/>
            </w:r>
            <w:r w:rsidRPr="00F72AA9">
              <w:br/>
            </w:r>
          </w:p>
          <w:p w:rsidR="00106EA3" w:rsidRPr="00F72AA9" w:rsidRDefault="00106EA3" w:rsidP="003B4C11">
            <w:pPr>
              <w:spacing w:before="120" w:after="120"/>
            </w:pPr>
            <w:r w:rsidRPr="00F72AA9">
              <w:t>(</w:t>
            </w:r>
            <w:r w:rsidRPr="00F72AA9">
              <w:rPr>
                <w:i/>
              </w:rPr>
              <w:t>уеб адрес, орган или служба, издаващи документа, точно позоваване на документа</w:t>
            </w:r>
            <w:r w:rsidRPr="00F72AA9">
              <w:t>):</w:t>
            </w:r>
            <w:r w:rsidRPr="00F72AA9">
              <w:rPr>
                <w:i/>
              </w:rPr>
              <w:t xml:space="preserve"> [……][……][……][……]</w:t>
            </w:r>
          </w:p>
        </w:tc>
      </w:tr>
      <w:tr w:rsidR="00106EA3" w:rsidRPr="00F72AA9" w:rsidTr="003B4C11">
        <w:tc>
          <w:tcPr>
            <w:tcW w:w="4644" w:type="dxa"/>
            <w:shd w:val="clear" w:color="auto" w:fill="auto"/>
          </w:tcPr>
          <w:p w:rsidR="00106EA3" w:rsidRPr="00F72AA9" w:rsidRDefault="00106EA3" w:rsidP="003B4C11">
            <w:pPr>
              <w:spacing w:before="120" w:after="120"/>
              <w:rPr>
                <w:shd w:val="clear" w:color="000000" w:fill="auto"/>
              </w:rPr>
            </w:pPr>
            <w:r w:rsidRPr="00F72AA9">
              <w:t xml:space="preserve">12) </w:t>
            </w:r>
            <w:r w:rsidRPr="00C65D6C">
              <w:rPr>
                <w:highlight w:val="lightGray"/>
              </w:rPr>
              <w:t xml:space="preserve">За </w:t>
            </w:r>
            <w:r w:rsidRPr="00C65D6C">
              <w:rPr>
                <w:b/>
                <w:i/>
                <w:highlight w:val="lightGray"/>
              </w:rPr>
              <w:t>обществени поръчки за доставки</w:t>
            </w:r>
            <w:r w:rsidRPr="00F72AA9">
              <w:t>:</w:t>
            </w:r>
            <w:r w:rsidRPr="00F72AA9">
              <w:br/>
              <w:t xml:space="preserve">Икономическият оператор може ли да представи изискваните </w:t>
            </w:r>
            <w:r w:rsidRPr="00F72AA9">
              <w:rPr>
                <w:b/>
              </w:rPr>
              <w:t>сертификати</w:t>
            </w:r>
            <w:r w:rsidRPr="00F72AA9">
              <w:t xml:space="preserve">, изготвени от официално признати </w:t>
            </w:r>
            <w:r w:rsidRPr="00F72AA9">
              <w:rPr>
                <w:b/>
              </w:rPr>
              <w:t>институции или агенции по контрол на качеството</w:t>
            </w:r>
            <w:r w:rsidRPr="00F72AA9">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w:t>
            </w:r>
            <w:r w:rsidRPr="00F72AA9">
              <w:lastRenderedPageBreak/>
              <w:t>документацията за поръчката?</w:t>
            </w:r>
            <w:r w:rsidRPr="00F72AA9">
              <w:br/>
            </w:r>
            <w:r w:rsidRPr="00F72AA9">
              <w:rPr>
                <w:b/>
              </w:rPr>
              <w:t>Ако „не“</w:t>
            </w:r>
            <w:r w:rsidRPr="00F72AA9">
              <w:t>, моля, обяснете защо и посочете какви други доказателства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lastRenderedPageBreak/>
              <w:br/>
              <w:t>[] Да [] Не</w:t>
            </w:r>
            <w:r w:rsidRPr="00F72AA9">
              <w:br/>
            </w:r>
            <w:r w:rsidRPr="00F72AA9">
              <w:br/>
            </w:r>
            <w:r w:rsidRPr="00F72AA9">
              <w:br/>
            </w:r>
            <w:r w:rsidRPr="00F72AA9">
              <w:br/>
            </w:r>
            <w:r w:rsidRPr="00F72AA9">
              <w:br/>
            </w:r>
            <w:r w:rsidRPr="00F72AA9">
              <w:br/>
            </w:r>
            <w:r w:rsidRPr="00F72AA9">
              <w:br/>
            </w:r>
            <w:r w:rsidRPr="00F72AA9">
              <w:br/>
            </w:r>
            <w:r w:rsidRPr="00F72AA9">
              <w:br/>
            </w:r>
            <w:r w:rsidRPr="00F72AA9">
              <w:lastRenderedPageBreak/>
              <w:t>[…]</w:t>
            </w:r>
            <w:r w:rsidRPr="00F72AA9">
              <w:br/>
            </w: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smallCaps/>
        </w:rPr>
      </w:pPr>
      <w:r w:rsidRPr="00F72AA9">
        <w:rPr>
          <w:b/>
          <w:smallCaps/>
        </w:rPr>
        <w:lastRenderedPageBreak/>
        <w:t>Г: Стандарти за осигуряване на качеството и стандарти за екологично управление</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sidRPr="00F72AA9">
        <w:rPr>
          <w:b/>
          <w:i/>
        </w:rPr>
        <w:t xml:space="preserve">Икономическият оператор следва да предостави информация </w:t>
      </w:r>
      <w:r w:rsidRPr="00F72AA9">
        <w:rPr>
          <w:b/>
          <w:i/>
          <w:u w:val="single"/>
        </w:rPr>
        <w:t>само</w:t>
      </w:r>
      <w:r w:rsidRPr="00F72AA9">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Стандарти за осигуряване на качеството и стандарти за екологично управление</w:t>
            </w:r>
          </w:p>
        </w:tc>
        <w:tc>
          <w:tcPr>
            <w:tcW w:w="4962"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и доказващи, че икономическият оператор отговаря на </w:t>
            </w:r>
            <w:r w:rsidRPr="00F72AA9">
              <w:rPr>
                <w:b/>
              </w:rPr>
              <w:t>стандартите за осигуряване на качеството</w:t>
            </w:r>
            <w:r w:rsidRPr="00F72AA9">
              <w:t>, включително тези за достъпност за хора с увреждания.</w:t>
            </w:r>
            <w:r w:rsidRPr="00F72AA9">
              <w:br/>
            </w:r>
            <w:r w:rsidRPr="00F72AA9">
              <w:rPr>
                <w:b/>
              </w:rPr>
              <w:t>Ако „не“</w:t>
            </w:r>
            <w:r w:rsidRPr="00F72AA9">
              <w:t>, моля, обяснете защо и посочете какви други доказателства относно схемата за гарантиране на качеството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r w:rsidR="00106EA3" w:rsidRPr="00F72AA9" w:rsidTr="003B4C11">
        <w:tc>
          <w:tcPr>
            <w:tcW w:w="4644" w:type="dxa"/>
            <w:shd w:val="clear" w:color="auto" w:fill="auto"/>
          </w:tcPr>
          <w:p w:rsidR="00106EA3" w:rsidRPr="00F72AA9" w:rsidRDefault="00106EA3" w:rsidP="003B4C11">
            <w:pPr>
              <w:spacing w:before="120" w:after="120"/>
            </w:pPr>
            <w:r w:rsidRPr="00F72AA9">
              <w:t xml:space="preserve">Икономическият оператор ще може ли да представи </w:t>
            </w:r>
            <w:r w:rsidRPr="00F72AA9">
              <w:rPr>
                <w:b/>
              </w:rPr>
              <w:t>сертификати</w:t>
            </w:r>
            <w:r w:rsidRPr="00F72AA9">
              <w:t xml:space="preserve">, изготвени от независими органи, доказващи, че икономическият оператор отговаря на задължителните </w:t>
            </w:r>
            <w:r w:rsidRPr="00F72AA9">
              <w:rPr>
                <w:b/>
              </w:rPr>
              <w:t>стандарти или системи за екологично управление</w:t>
            </w:r>
            <w:r w:rsidRPr="00F72AA9">
              <w:t>?</w:t>
            </w:r>
            <w:r w:rsidRPr="00F72AA9">
              <w:br/>
            </w:r>
            <w:r w:rsidRPr="00F72AA9">
              <w:rPr>
                <w:b/>
              </w:rPr>
              <w:t>Ако „не“</w:t>
            </w:r>
            <w:r w:rsidRPr="00F72AA9">
              <w:t xml:space="preserve">, моля, обяснете защо и посочете какви други доказателства относно </w:t>
            </w:r>
            <w:r w:rsidRPr="00F72AA9">
              <w:rPr>
                <w:b/>
              </w:rPr>
              <w:t>стандартите или системите за екологично управление</w:t>
            </w:r>
            <w:r w:rsidRPr="00F72AA9">
              <w:t xml:space="preserve"> могат да бъдат представени:</w:t>
            </w:r>
            <w:r w:rsidRPr="00F72AA9">
              <w:br/>
            </w:r>
            <w:r w:rsidRPr="00F72AA9">
              <w:rPr>
                <w:i/>
              </w:rPr>
              <w:t>Ако съответните документи са на разположение в електронен формат, моля, посочете:</w:t>
            </w:r>
          </w:p>
        </w:tc>
        <w:tc>
          <w:tcPr>
            <w:tcW w:w="4962" w:type="dxa"/>
            <w:shd w:val="clear" w:color="auto" w:fill="auto"/>
          </w:tcPr>
          <w:p w:rsidR="00106EA3" w:rsidRPr="00F72AA9" w:rsidRDefault="00106EA3" w:rsidP="003B4C11">
            <w:pPr>
              <w:spacing w:before="120" w:after="120"/>
              <w:rPr>
                <w:i/>
              </w:rPr>
            </w:pPr>
            <w:r w:rsidRPr="00F72AA9">
              <w:t>[] Да [] Не</w:t>
            </w:r>
            <w:r w:rsidRPr="00F72AA9">
              <w:br/>
            </w:r>
            <w:r w:rsidRPr="00F72AA9">
              <w:br/>
            </w:r>
            <w:r w:rsidRPr="00F72AA9">
              <w:br/>
            </w:r>
            <w:r w:rsidRPr="00F72AA9">
              <w:br/>
            </w:r>
            <w:r w:rsidRPr="00F72AA9">
              <w:br/>
              <w:t>[……] [……]</w:t>
            </w:r>
            <w:r w:rsidRPr="00F72AA9">
              <w:br/>
            </w:r>
            <w:r w:rsidRPr="00F72AA9">
              <w:br/>
            </w:r>
          </w:p>
          <w:p w:rsidR="00106EA3" w:rsidRPr="00F72AA9" w:rsidRDefault="00106EA3" w:rsidP="003B4C11">
            <w:pPr>
              <w:spacing w:before="120" w:after="120"/>
              <w:rPr>
                <w:i/>
              </w:rPr>
            </w:pPr>
          </w:p>
          <w:p w:rsidR="00106EA3" w:rsidRPr="00F72AA9" w:rsidRDefault="00106EA3" w:rsidP="003B4C11">
            <w:pPr>
              <w:spacing w:before="120" w:after="120"/>
              <w:rPr>
                <w:i/>
              </w:rPr>
            </w:pPr>
          </w:p>
          <w:p w:rsidR="00106EA3" w:rsidRPr="00F72AA9" w:rsidRDefault="00106EA3" w:rsidP="003B4C11">
            <w:pPr>
              <w:spacing w:before="120" w:after="120"/>
            </w:pPr>
            <w:r w:rsidRPr="00F72AA9">
              <w:rPr>
                <w:i/>
              </w:rPr>
              <w:t>(уеб адрес, орган или служба, издаващи документа, точно позоваване на документа): [……][……][……][……]</w:t>
            </w:r>
          </w:p>
        </w:tc>
      </w:tr>
    </w:tbl>
    <w:p w:rsidR="00106EA3" w:rsidRPr="00F72AA9" w:rsidRDefault="00106EA3" w:rsidP="00106EA3">
      <w:pPr>
        <w:keepNext/>
        <w:spacing w:before="120" w:after="360"/>
        <w:jc w:val="center"/>
        <w:rPr>
          <w:b/>
        </w:rPr>
      </w:pPr>
      <w:r w:rsidRPr="00F72AA9">
        <w:rPr>
          <w:b/>
        </w:rPr>
        <w:lastRenderedPageBreak/>
        <w:t>Част V: Намаляване на броя на квалифицираните кандидати</w:t>
      </w:r>
    </w:p>
    <w:p w:rsidR="00106EA3" w:rsidRPr="00F72AA9" w:rsidRDefault="00106EA3" w:rsidP="00106EA3">
      <w:pPr>
        <w:pBdr>
          <w:top w:val="single" w:sz="4" w:space="1" w:color="auto"/>
          <w:left w:val="single" w:sz="4" w:space="4" w:color="auto"/>
          <w:bottom w:val="single" w:sz="4" w:space="1" w:color="auto"/>
          <w:right w:val="single" w:sz="4" w:space="4" w:color="auto"/>
        </w:pBdr>
        <w:shd w:val="clear" w:color="auto" w:fill="BFBFBF"/>
        <w:spacing w:before="120" w:after="120"/>
        <w:rPr>
          <w:b/>
          <w:i/>
        </w:rPr>
      </w:pPr>
      <w:r w:rsidRPr="00F72AA9">
        <w:rPr>
          <w:b/>
          <w:i/>
        </w:rPr>
        <w:t xml:space="preserve">Икономическият оператор следва да предостави информация </w:t>
      </w:r>
      <w:r w:rsidRPr="00F72AA9">
        <w:rPr>
          <w:b/>
          <w:i/>
          <w:u w:val="single"/>
        </w:rPr>
        <w:t xml:space="preserve">само </w:t>
      </w:r>
      <w:r w:rsidRPr="00F72AA9">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72AA9">
        <w:rPr>
          <w:b/>
          <w:u w:val="single"/>
        </w:rPr>
        <w:t>ако има такива</w:t>
      </w:r>
      <w:r w:rsidRPr="00F72AA9">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72AA9">
        <w:br/>
      </w:r>
      <w:r w:rsidRPr="00F72AA9">
        <w:rPr>
          <w:b/>
          <w:i/>
        </w:rPr>
        <w:t>Само при ограничени процедури, състезателни процедури с договаряне, процедури за състезателен диалог и партньорства за иновации:</w:t>
      </w:r>
    </w:p>
    <w:p w:rsidR="00106EA3" w:rsidRPr="00F72AA9" w:rsidRDefault="00106EA3" w:rsidP="00106EA3">
      <w:pPr>
        <w:spacing w:before="120" w:after="120"/>
        <w:jc w:val="both"/>
        <w:rPr>
          <w:b/>
        </w:rPr>
      </w:pPr>
      <w:r w:rsidRPr="00F72AA9">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820"/>
      </w:tblGrid>
      <w:tr w:rsidR="00106EA3" w:rsidRPr="00F72AA9" w:rsidTr="003B4C11">
        <w:tc>
          <w:tcPr>
            <w:tcW w:w="4644" w:type="dxa"/>
            <w:shd w:val="clear" w:color="auto" w:fill="auto"/>
          </w:tcPr>
          <w:p w:rsidR="00106EA3" w:rsidRPr="00F72AA9" w:rsidRDefault="00106EA3" w:rsidP="003B4C11">
            <w:pPr>
              <w:spacing w:before="120" w:after="120"/>
              <w:jc w:val="both"/>
              <w:rPr>
                <w:b/>
                <w:i/>
              </w:rPr>
            </w:pPr>
            <w:r w:rsidRPr="00F72AA9">
              <w:rPr>
                <w:b/>
                <w:i/>
              </w:rPr>
              <w:t>Намаляване на броя</w:t>
            </w:r>
          </w:p>
        </w:tc>
        <w:tc>
          <w:tcPr>
            <w:tcW w:w="4820" w:type="dxa"/>
            <w:shd w:val="clear" w:color="auto" w:fill="auto"/>
          </w:tcPr>
          <w:p w:rsidR="00106EA3" w:rsidRPr="00F72AA9" w:rsidRDefault="00106EA3" w:rsidP="003B4C11">
            <w:pPr>
              <w:spacing w:before="120" w:after="120"/>
              <w:jc w:val="both"/>
              <w:rPr>
                <w:b/>
                <w:i/>
              </w:rPr>
            </w:pPr>
            <w:r w:rsidRPr="00F72AA9">
              <w:rPr>
                <w:b/>
                <w:i/>
              </w:rPr>
              <w:t>Отговор:</w:t>
            </w:r>
          </w:p>
        </w:tc>
      </w:tr>
      <w:tr w:rsidR="00106EA3" w:rsidRPr="00F72AA9" w:rsidTr="003B4C11">
        <w:tc>
          <w:tcPr>
            <w:tcW w:w="4644" w:type="dxa"/>
            <w:shd w:val="clear" w:color="auto" w:fill="auto"/>
          </w:tcPr>
          <w:p w:rsidR="00106EA3" w:rsidRPr="00F72AA9" w:rsidRDefault="00106EA3" w:rsidP="003B4C11">
            <w:pPr>
              <w:spacing w:before="120" w:after="120"/>
              <w:jc w:val="both"/>
              <w:rPr>
                <w:b/>
              </w:rPr>
            </w:pPr>
            <w:r w:rsidRPr="00F72AA9">
              <w:t xml:space="preserve">Той </w:t>
            </w:r>
            <w:r w:rsidRPr="00F72AA9">
              <w:rPr>
                <w:b/>
              </w:rPr>
              <w:t>изпълнява</w:t>
            </w:r>
            <w:r w:rsidRPr="00F72AA9">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72AA9">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F72AA9">
              <w:br/>
            </w:r>
            <w:r w:rsidRPr="00F72AA9">
              <w:rPr>
                <w:i/>
              </w:rPr>
              <w:t>Ако някои от тези сертификати или форми на документални доказателства са на разположение в електронен формат</w:t>
            </w:r>
            <w:r w:rsidRPr="00F72AA9">
              <w:rPr>
                <w:i/>
                <w:vertAlign w:val="superscript"/>
              </w:rPr>
              <w:footnoteReference w:id="47"/>
            </w:r>
            <w:r w:rsidRPr="00F72AA9">
              <w:rPr>
                <w:i/>
              </w:rPr>
              <w:t xml:space="preserve">, моля, посочете за </w:t>
            </w:r>
            <w:r w:rsidRPr="00F72AA9">
              <w:rPr>
                <w:b/>
                <w:i/>
              </w:rPr>
              <w:t>всички</w:t>
            </w:r>
            <w:r w:rsidRPr="00F72AA9">
              <w:rPr>
                <w:i/>
              </w:rPr>
              <w:t xml:space="preserve"> от тях:</w:t>
            </w:r>
            <w:r w:rsidRPr="00F72AA9">
              <w:t xml:space="preserve"> </w:t>
            </w:r>
          </w:p>
        </w:tc>
        <w:tc>
          <w:tcPr>
            <w:tcW w:w="4820" w:type="dxa"/>
            <w:shd w:val="clear" w:color="auto" w:fill="auto"/>
          </w:tcPr>
          <w:p w:rsidR="00106EA3" w:rsidRPr="00F72AA9" w:rsidRDefault="00106EA3" w:rsidP="003B4C11">
            <w:pPr>
              <w:spacing w:before="120" w:after="120"/>
              <w:rPr>
                <w:b/>
              </w:rPr>
            </w:pPr>
            <w:r w:rsidRPr="00F72AA9">
              <w:t>[……]</w:t>
            </w:r>
            <w:r w:rsidRPr="00F72AA9">
              <w:br/>
            </w:r>
            <w:r w:rsidRPr="00F72AA9">
              <w:br/>
            </w:r>
            <w:r w:rsidRPr="00F72AA9">
              <w:br/>
              <w:t>[…] [] Да [] Не</w:t>
            </w:r>
            <w:r w:rsidRPr="00F72AA9">
              <w:rPr>
                <w:vertAlign w:val="superscript"/>
              </w:rPr>
              <w:footnoteReference w:id="48"/>
            </w:r>
            <w:r w:rsidRPr="00F72AA9">
              <w:br/>
            </w:r>
            <w:r w:rsidRPr="00F72AA9">
              <w:br/>
            </w:r>
            <w:r w:rsidRPr="00F72AA9">
              <w:br/>
              <w:t>(</w:t>
            </w:r>
            <w:r w:rsidRPr="00F72AA9">
              <w:rPr>
                <w:i/>
              </w:rPr>
              <w:t>уеб адрес, орган или служба, издаващи документа, точно позоваване на документацията</w:t>
            </w:r>
            <w:r w:rsidRPr="00F72AA9">
              <w:t>):</w:t>
            </w:r>
            <w:r w:rsidRPr="00F72AA9">
              <w:rPr>
                <w:i/>
              </w:rPr>
              <w:t xml:space="preserve"> [……][……][……][……]</w:t>
            </w:r>
            <w:r w:rsidRPr="00F72AA9">
              <w:rPr>
                <w:i/>
                <w:vertAlign w:val="superscript"/>
              </w:rPr>
              <w:footnoteReference w:id="49"/>
            </w:r>
          </w:p>
        </w:tc>
      </w:tr>
    </w:tbl>
    <w:p w:rsidR="00106EA3" w:rsidRPr="00F72AA9" w:rsidRDefault="00106EA3" w:rsidP="00106EA3">
      <w:pPr>
        <w:keepNext/>
        <w:spacing w:before="120" w:after="360"/>
        <w:jc w:val="center"/>
        <w:rPr>
          <w:b/>
        </w:rPr>
      </w:pPr>
      <w:r w:rsidRPr="00F72AA9">
        <w:rPr>
          <w:b/>
        </w:rPr>
        <w:t>Част VI: Заключителни положения</w:t>
      </w:r>
    </w:p>
    <w:p w:rsidR="00106EA3" w:rsidRPr="00F72AA9" w:rsidRDefault="00106EA3" w:rsidP="00106EA3">
      <w:pPr>
        <w:spacing w:before="120" w:after="120"/>
        <w:jc w:val="both"/>
        <w:rPr>
          <w:i/>
        </w:rPr>
      </w:pPr>
      <w:r w:rsidRPr="00F72AA9">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06EA3" w:rsidRPr="00F72AA9" w:rsidRDefault="00106EA3" w:rsidP="00106EA3">
      <w:pPr>
        <w:spacing w:before="120" w:after="120"/>
        <w:jc w:val="both"/>
        <w:rPr>
          <w:i/>
        </w:rPr>
      </w:pPr>
      <w:r w:rsidRPr="00F72AA9">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06EA3" w:rsidRPr="00F72AA9" w:rsidRDefault="00106EA3" w:rsidP="00106EA3">
      <w:pPr>
        <w:spacing w:before="120" w:after="120"/>
        <w:jc w:val="both"/>
        <w:rPr>
          <w:i/>
        </w:rPr>
      </w:pPr>
      <w:r w:rsidRPr="00F72AA9">
        <w:rPr>
          <w:i/>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72AA9">
        <w:rPr>
          <w:i/>
          <w:vertAlign w:val="superscript"/>
        </w:rPr>
        <w:footnoteReference w:id="50"/>
      </w:r>
      <w:r w:rsidRPr="00F72AA9">
        <w:rPr>
          <w:i/>
        </w:rPr>
        <w:t>; или</w:t>
      </w:r>
    </w:p>
    <w:p w:rsidR="00106EA3" w:rsidRPr="00F72AA9" w:rsidRDefault="00106EA3" w:rsidP="00106EA3">
      <w:pPr>
        <w:spacing w:before="120" w:after="120"/>
        <w:jc w:val="both"/>
        <w:rPr>
          <w:i/>
        </w:rPr>
      </w:pPr>
      <w:r w:rsidRPr="00F72AA9">
        <w:rPr>
          <w:i/>
        </w:rPr>
        <w:t>б) считано от 18 октомври 2018 г. най-късно</w:t>
      </w:r>
      <w:r w:rsidRPr="00F72AA9">
        <w:rPr>
          <w:i/>
          <w:vertAlign w:val="superscript"/>
        </w:rPr>
        <w:footnoteReference w:id="51"/>
      </w:r>
      <w:r w:rsidRPr="00F72AA9">
        <w:rPr>
          <w:i/>
        </w:rPr>
        <w:t>, възлагащият орган или възложителят вече притежава съответната документация</w:t>
      </w:r>
      <w:r w:rsidRPr="00F72AA9">
        <w:t>.</w:t>
      </w:r>
    </w:p>
    <w:p w:rsidR="00106EA3" w:rsidRPr="00F72AA9" w:rsidRDefault="00106EA3" w:rsidP="00106EA3">
      <w:pPr>
        <w:spacing w:before="120" w:after="120"/>
        <w:jc w:val="both"/>
        <w:rPr>
          <w:i/>
        </w:rPr>
      </w:pPr>
      <w:r w:rsidRPr="00F72AA9">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72AA9">
        <w:t xml:space="preserve"> [посочете процедурата за възлагане на обществена поръчка: (кратко описание, препратка към публикацията в </w:t>
      </w:r>
      <w:r w:rsidRPr="00F72AA9">
        <w:rPr>
          <w:i/>
        </w:rPr>
        <w:t>Официален вестник на Европейския съюз</w:t>
      </w:r>
      <w:r w:rsidRPr="00F72AA9">
        <w:t>, референтен номер)].</w:t>
      </w:r>
      <w:r w:rsidRPr="00F72AA9">
        <w:rPr>
          <w:i/>
        </w:rPr>
        <w:t xml:space="preserve"> </w:t>
      </w:r>
    </w:p>
    <w:p w:rsidR="00106EA3" w:rsidRPr="00F72AA9" w:rsidRDefault="00106EA3" w:rsidP="00106EA3">
      <w:pPr>
        <w:spacing w:before="120" w:after="120"/>
        <w:jc w:val="both"/>
        <w:rPr>
          <w:i/>
        </w:rPr>
      </w:pPr>
    </w:p>
    <w:p w:rsidR="00106EA3" w:rsidRDefault="00106EA3" w:rsidP="00106EA3">
      <w:pPr>
        <w:spacing w:before="120" w:after="120"/>
        <w:jc w:val="both"/>
      </w:pPr>
      <w:r w:rsidRPr="00F72AA9">
        <w:t>Дата, място и, когато се изисква или е необходимо, подпис(и):  [……]</w:t>
      </w:r>
    </w:p>
    <w:p w:rsidR="00106EA3" w:rsidRDefault="00106EA3" w:rsidP="00106EA3">
      <w:pPr>
        <w:spacing w:before="120" w:after="120"/>
        <w:jc w:val="right"/>
        <w:rPr>
          <w:b/>
          <w:i/>
          <w:color w:val="000000"/>
          <w:szCs w:val="24"/>
          <w:lang w:eastAsia="bg-BG"/>
        </w:rPr>
      </w:pPr>
      <w:r>
        <w:br w:type="page"/>
      </w:r>
      <w:r>
        <w:rPr>
          <w:b/>
          <w:i/>
          <w:color w:val="000000"/>
          <w:szCs w:val="24"/>
          <w:lang w:eastAsia="bg-BG"/>
        </w:rPr>
        <w:lastRenderedPageBreak/>
        <w:t xml:space="preserve"> </w:t>
      </w:r>
    </w:p>
    <w:p w:rsidR="00106EA3" w:rsidRPr="000909AF" w:rsidRDefault="00106EA3" w:rsidP="00106EA3">
      <w:pPr>
        <w:spacing w:line="360" w:lineRule="auto"/>
        <w:ind w:left="4680" w:firstLine="2520"/>
        <w:jc w:val="both"/>
        <w:outlineLvl w:val="1"/>
        <w:rPr>
          <w:b/>
          <w:i/>
          <w:szCs w:val="24"/>
          <w:lang w:eastAsia="bg-BG"/>
        </w:rPr>
      </w:pPr>
      <w:bookmarkStart w:id="100" w:name="_Toc411333488"/>
      <w:bookmarkEnd w:id="99"/>
      <w:r>
        <w:rPr>
          <w:i/>
          <w:szCs w:val="24"/>
          <w:lang w:eastAsia="bg-BG"/>
        </w:rPr>
        <w:t xml:space="preserve">         </w:t>
      </w:r>
      <w:r w:rsidRPr="000909AF">
        <w:rPr>
          <w:b/>
          <w:i/>
          <w:szCs w:val="24"/>
          <w:lang w:eastAsia="bg-BG"/>
        </w:rPr>
        <w:t xml:space="preserve">Образец № </w:t>
      </w:r>
      <w:r>
        <w:rPr>
          <w:b/>
          <w:i/>
          <w:szCs w:val="24"/>
          <w:lang w:eastAsia="bg-BG"/>
        </w:rPr>
        <w:t>4</w:t>
      </w:r>
      <w:r w:rsidRPr="000909AF">
        <w:rPr>
          <w:b/>
          <w:i/>
          <w:szCs w:val="24"/>
          <w:lang w:eastAsia="bg-BG"/>
        </w:rPr>
        <w:t xml:space="preserve"> </w:t>
      </w:r>
    </w:p>
    <w:p w:rsidR="00106EA3" w:rsidRPr="007D054D" w:rsidRDefault="00106EA3" w:rsidP="00106EA3">
      <w:pPr>
        <w:spacing w:line="360" w:lineRule="auto"/>
        <w:ind w:firstLine="7470"/>
        <w:jc w:val="both"/>
        <w:rPr>
          <w:b/>
          <w:i/>
          <w:color w:val="000000"/>
          <w:szCs w:val="24"/>
          <w:lang w:eastAsia="bg-BG"/>
        </w:rPr>
      </w:pPr>
      <w:bookmarkStart w:id="101" w:name="_Toc411333492"/>
      <w:bookmarkEnd w:id="100"/>
    </w:p>
    <w:p w:rsidR="00106EA3"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ТЕХНИЧЕСКО ПРЕДЛОЖЕНИЕ</w:t>
      </w:r>
      <w:bookmarkEnd w:id="101"/>
    </w:p>
    <w:p w:rsidR="00106EA3" w:rsidRPr="007D054D" w:rsidRDefault="00106EA3" w:rsidP="00106EA3">
      <w:pPr>
        <w:spacing w:line="360" w:lineRule="auto"/>
        <w:jc w:val="center"/>
        <w:outlineLvl w:val="1"/>
        <w:rPr>
          <w:b/>
          <w:color w:val="000000"/>
          <w:spacing w:val="40"/>
          <w:szCs w:val="24"/>
          <w:lang w:eastAsia="bg-BG"/>
        </w:rPr>
      </w:pPr>
    </w:p>
    <w:p w:rsidR="00106EA3" w:rsidRPr="007D054D" w:rsidRDefault="00106EA3" w:rsidP="00106EA3">
      <w:pPr>
        <w:spacing w:line="360" w:lineRule="auto"/>
        <w:ind w:firstLine="540"/>
        <w:jc w:val="both"/>
        <w:rPr>
          <w:color w:val="000000"/>
          <w:szCs w:val="24"/>
          <w:lang w:eastAsia="bg-BG"/>
        </w:rPr>
      </w:pPr>
      <w:r w:rsidRPr="007D054D">
        <w:rPr>
          <w:color w:val="000000"/>
          <w:szCs w:val="24"/>
          <w:lang w:eastAsia="bg-BG"/>
        </w:rPr>
        <w:t xml:space="preserve">От </w:t>
      </w:r>
      <w:r>
        <w:rPr>
          <w:color w:val="000000"/>
          <w:szCs w:val="24"/>
          <w:lang w:eastAsia="bg-BG"/>
        </w:rPr>
        <w:t>у</w:t>
      </w:r>
      <w:r w:rsidRPr="007D054D">
        <w:rPr>
          <w:color w:val="000000"/>
          <w:szCs w:val="24"/>
          <w:lang w:eastAsia="bg-BG"/>
        </w:rPr>
        <w:t>частник: .......………………………</w:t>
      </w:r>
      <w:r>
        <w:rPr>
          <w:color w:val="000000"/>
          <w:szCs w:val="24"/>
          <w:lang w:eastAsia="bg-BG"/>
        </w:rPr>
        <w:t>…...</w:t>
      </w:r>
      <w:r w:rsidRPr="007D054D">
        <w:rPr>
          <w:color w:val="000000"/>
          <w:szCs w:val="24"/>
          <w:lang w:eastAsia="bg-BG"/>
        </w:rPr>
        <w:t xml:space="preserve">……............................................................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Седалище и адрес на управление: ………………., ЕИК/БУЛСТАТ ……………...., представляван от............................................ в качеството си на ............................................</w:t>
      </w:r>
    </w:p>
    <w:p w:rsidR="00106EA3" w:rsidRPr="00B37781" w:rsidRDefault="00106EA3" w:rsidP="00106EA3">
      <w:pPr>
        <w:spacing w:line="360" w:lineRule="auto"/>
        <w:ind w:firstLine="720"/>
        <w:jc w:val="both"/>
        <w:rPr>
          <w:bCs/>
          <w:szCs w:val="24"/>
        </w:rPr>
      </w:pPr>
      <w:r w:rsidRPr="00E37D20">
        <w:rPr>
          <w:color w:val="000000"/>
          <w:szCs w:val="24"/>
          <w:lang w:eastAsia="bg-BG"/>
        </w:rPr>
        <w:t xml:space="preserve">Относно: процедура за възлагане на обществена поръчка с предмет: </w:t>
      </w:r>
      <w:r w:rsidR="001349CE" w:rsidRPr="001349CE">
        <w:rPr>
          <w:b/>
          <w:bCs/>
          <w:szCs w:val="24"/>
        </w:rPr>
        <w:t xml:space="preserve">Реконструкция на част от уличната мрежа в Община </w:t>
      </w:r>
      <w:r w:rsidR="00482BBD">
        <w:rPr>
          <w:b/>
          <w:bCs/>
          <w:szCs w:val="24"/>
        </w:rPr>
        <w:t>Раковски, Област Пловдив, по девет</w:t>
      </w:r>
      <w:r w:rsidR="00014CDB">
        <w:rPr>
          <w:b/>
          <w:bCs/>
          <w:szCs w:val="24"/>
        </w:rPr>
        <w:t xml:space="preserve"> </w:t>
      </w:r>
      <w:r w:rsidR="001349CE" w:rsidRPr="001349CE">
        <w:rPr>
          <w:b/>
          <w:bCs/>
          <w:szCs w:val="24"/>
        </w:rPr>
        <w:t>обособени позиции</w:t>
      </w:r>
      <w:r>
        <w:rPr>
          <w:b/>
          <w:bCs/>
          <w:szCs w:val="24"/>
        </w:rPr>
        <w:t xml:space="preserve">, </w:t>
      </w:r>
      <w:r w:rsidRPr="00B37781">
        <w:rPr>
          <w:bCs/>
          <w:szCs w:val="24"/>
        </w:rPr>
        <w:t>Обособена позиция № .................</w:t>
      </w:r>
    </w:p>
    <w:p w:rsidR="00106EA3" w:rsidRDefault="00106EA3" w:rsidP="00106EA3">
      <w:pPr>
        <w:spacing w:line="360" w:lineRule="auto"/>
        <w:ind w:firstLine="720"/>
        <w:jc w:val="both"/>
        <w:rPr>
          <w:b/>
          <w:bCs/>
          <w:color w:val="000000"/>
          <w:szCs w:val="24"/>
          <w:lang w:eastAsia="bg-BG"/>
        </w:rPr>
      </w:pPr>
    </w:p>
    <w:p w:rsidR="00106EA3" w:rsidRPr="007D054D" w:rsidRDefault="00106EA3" w:rsidP="00106EA3">
      <w:pPr>
        <w:spacing w:line="360" w:lineRule="auto"/>
        <w:jc w:val="center"/>
        <w:rPr>
          <w:b/>
          <w:bCs/>
          <w:color w:val="000000"/>
          <w:szCs w:val="24"/>
          <w:lang w:eastAsia="bg-BG"/>
        </w:rPr>
      </w:pPr>
      <w:r w:rsidRPr="007D054D">
        <w:rPr>
          <w:b/>
          <w:bCs/>
          <w:color w:val="000000"/>
          <w:szCs w:val="24"/>
          <w:lang w:eastAsia="bg-BG"/>
        </w:rPr>
        <w:t>УВАЖАЕМИ ДАМИ И ГОСПОДА,</w:t>
      </w:r>
    </w:p>
    <w:p w:rsidR="00106EA3" w:rsidRDefault="00106EA3" w:rsidP="00106EA3">
      <w:pPr>
        <w:spacing w:line="360" w:lineRule="auto"/>
        <w:ind w:firstLine="720"/>
        <w:jc w:val="both"/>
      </w:pPr>
      <w:r w:rsidRPr="00BE001E">
        <w:rPr>
          <w:b/>
        </w:rPr>
        <w:t xml:space="preserve">1. </w:t>
      </w:r>
      <w:r w:rsidRPr="00BE001E">
        <w:t xml:space="preserve">След запознаване с всички документи и образци от </w:t>
      </w:r>
      <w:r>
        <w:t>указанията</w:t>
      </w:r>
      <w:r w:rsidRPr="00BE001E">
        <w:t xml:space="preserve">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106EA3" w:rsidRDefault="00106EA3" w:rsidP="00106EA3">
      <w:pPr>
        <w:spacing w:line="360" w:lineRule="auto"/>
        <w:ind w:firstLine="720"/>
        <w:jc w:val="both"/>
      </w:pPr>
      <w:r>
        <w:rPr>
          <w:b/>
        </w:rPr>
        <w:t xml:space="preserve">2. </w:t>
      </w:r>
      <w:r>
        <w:t>Съгласни сме с поставените от Вас изисквания, посочени в Обявлението, указанията и в техническата документация.</w:t>
      </w:r>
    </w:p>
    <w:p w:rsidR="00106EA3" w:rsidRDefault="00106EA3" w:rsidP="00106EA3">
      <w:pPr>
        <w:spacing w:line="360" w:lineRule="auto"/>
        <w:ind w:firstLine="720"/>
        <w:jc w:val="both"/>
      </w:pPr>
      <w:r w:rsidRPr="0025079A">
        <w:rPr>
          <w:b/>
        </w:rPr>
        <w:t>3.</w:t>
      </w:r>
      <w:r>
        <w:t xml:space="preserve"> Изпълнението ще е съгласно техническата спецификация и по стандарти и технологии, приети за приложение в Република България, въвеждащи европейски или международни стандарти.  </w:t>
      </w:r>
    </w:p>
    <w:p w:rsidR="00106EA3" w:rsidRPr="002A5EE4" w:rsidRDefault="00106EA3" w:rsidP="00106EA3">
      <w:pPr>
        <w:spacing w:line="360" w:lineRule="auto"/>
        <w:ind w:firstLine="720"/>
        <w:jc w:val="both"/>
      </w:pPr>
      <w:r w:rsidRPr="002A5EE4">
        <w:rPr>
          <w:b/>
        </w:rPr>
        <w:t>4.</w:t>
      </w:r>
      <w:r>
        <w:rPr>
          <w:b/>
        </w:rPr>
        <w:t xml:space="preserve"> </w:t>
      </w:r>
      <w:r w:rsidRPr="002A5EE4">
        <w:t>Декларирам(е), че приемам(е) условията в проекта на договор, приложен към документацията за участие.</w:t>
      </w:r>
    </w:p>
    <w:p w:rsidR="00106EA3" w:rsidRDefault="00106EA3" w:rsidP="00106EA3">
      <w:pPr>
        <w:spacing w:line="360" w:lineRule="auto"/>
        <w:ind w:firstLine="720"/>
        <w:jc w:val="both"/>
      </w:pPr>
      <w:r w:rsidRPr="002A5EE4">
        <w:rPr>
          <w:b/>
        </w:rPr>
        <w:t>5.</w:t>
      </w:r>
      <w:r w:rsidRPr="002A5EE4">
        <w:t xml:space="preserve"> Срокът на валидност на офертата е …….. (………) месеца след крайния срок за получаване на оферти. </w:t>
      </w:r>
    </w:p>
    <w:p w:rsidR="00106EA3" w:rsidRPr="002A5EE4" w:rsidRDefault="00106EA3" w:rsidP="00106EA3">
      <w:pPr>
        <w:spacing w:line="360" w:lineRule="auto"/>
        <w:ind w:firstLine="720"/>
        <w:jc w:val="both"/>
      </w:pPr>
      <w:r>
        <w:rPr>
          <w:b/>
        </w:rPr>
        <w:t xml:space="preserve">6. </w:t>
      </w:r>
      <w:r w:rsidRPr="002A5EE4">
        <w:t>Декларираме, че 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106EA3" w:rsidRDefault="00106EA3" w:rsidP="00106EA3">
      <w:pPr>
        <w:spacing w:line="360" w:lineRule="auto"/>
        <w:ind w:firstLine="708"/>
        <w:jc w:val="both"/>
      </w:pPr>
      <w:r>
        <w:t>Предлагаме Ви:</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t>Срок за изпълнение на строителството</w:t>
      </w:r>
      <w:r>
        <w:t>: ..................... календарни дни.</w:t>
      </w:r>
    </w:p>
    <w:p w:rsidR="00106EA3" w:rsidRDefault="00106EA3" w:rsidP="00106EA3">
      <w:pPr>
        <w:spacing w:line="360" w:lineRule="auto"/>
        <w:ind w:firstLine="720"/>
        <w:jc w:val="both"/>
      </w:pPr>
    </w:p>
    <w:p w:rsidR="00106EA3" w:rsidRDefault="00106EA3" w:rsidP="00106EA3">
      <w:pPr>
        <w:spacing w:line="360" w:lineRule="auto"/>
        <w:ind w:firstLine="720"/>
        <w:jc w:val="both"/>
      </w:pPr>
      <w:r w:rsidRPr="0025079A">
        <w:rPr>
          <w:b/>
        </w:rPr>
        <w:lastRenderedPageBreak/>
        <w:t>Гаранционен срок за изпълнените видове СМР</w:t>
      </w:r>
      <w:r>
        <w:t>: ..................... месеци /не по-малко от регламентираните по действащите нормативни документи/.</w:t>
      </w:r>
    </w:p>
    <w:p w:rsidR="00106EA3" w:rsidRDefault="00106EA3" w:rsidP="00106EA3">
      <w:pPr>
        <w:spacing w:line="360" w:lineRule="auto"/>
        <w:ind w:firstLine="708"/>
        <w:jc w:val="both"/>
      </w:pPr>
    </w:p>
    <w:p w:rsidR="00106EA3" w:rsidRDefault="00106EA3" w:rsidP="00106EA3">
      <w:pPr>
        <w:spacing w:line="360" w:lineRule="auto"/>
        <w:ind w:firstLine="720"/>
        <w:jc w:val="both"/>
      </w:pPr>
      <w:r>
        <w:t>Към настоящото предложение прилагаме:</w:t>
      </w:r>
    </w:p>
    <w:p w:rsidR="00106EA3" w:rsidRDefault="00106EA3" w:rsidP="00106EA3">
      <w:pPr>
        <w:spacing w:line="360" w:lineRule="auto"/>
        <w:ind w:firstLine="720"/>
        <w:jc w:val="both"/>
      </w:pPr>
      <w:r>
        <w:t>*   Линеен календарен график за изпълнение на предмета на обособената позиция, в който е посочено времето за изпълнение на всяка една дейност съгласно количествата, посочени в ценовото предложение, както и броят и квалификацията на необходимите строителни работници (норма време/норма изработка), броят, видът и производителността на необходимата механизация и общите машиносмени за всяка машина. Към графика прилагаме диаграма на работната ръка, както и броя на едновременно работещите звена в съответния участък от обекта, които извършват един вид СМР.</w:t>
      </w:r>
      <w:r>
        <w:tab/>
      </w:r>
    </w:p>
    <w:p w:rsidR="00106EA3" w:rsidRDefault="00106EA3" w:rsidP="00106EA3">
      <w:pPr>
        <w:spacing w:line="360" w:lineRule="auto"/>
        <w:ind w:firstLine="720"/>
        <w:jc w:val="both"/>
      </w:pPr>
      <w:r>
        <w:t>* Технологична програма с описание на начина на изпълнение  на предмета на обособената позиция, с включено описание и на мерките за опазване на околната среда и за осигуряване на безопасни и здравословни условия на труд;</w:t>
      </w:r>
    </w:p>
    <w:p w:rsidR="00106EA3" w:rsidRDefault="00106EA3" w:rsidP="00106EA3">
      <w:pPr>
        <w:spacing w:line="360" w:lineRule="auto"/>
        <w:ind w:firstLine="720"/>
        <w:jc w:val="both"/>
      </w:pPr>
      <w:r>
        <w:t>* Описание на прилаганата система за контрол на качеството, във връзка с изпълнението на видовете  работи и качеството на влаганите материали;</w:t>
      </w:r>
    </w:p>
    <w:p w:rsidR="00106EA3" w:rsidRDefault="00106EA3" w:rsidP="00106EA3">
      <w:pPr>
        <w:spacing w:line="360" w:lineRule="auto"/>
        <w:ind w:firstLine="720"/>
        <w:jc w:val="both"/>
      </w:pPr>
      <w:r>
        <w:t>* Списък на материалите, които ще се използват, с посочени вид, търговско наименование, производител, доставчик.</w:t>
      </w: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Default="00106EA3" w:rsidP="00106EA3">
      <w:pPr>
        <w:spacing w:line="360" w:lineRule="auto"/>
        <w:ind w:firstLine="720"/>
        <w:jc w:val="both"/>
      </w:pPr>
    </w:p>
    <w:p w:rsidR="00106EA3" w:rsidRPr="00E97A6B" w:rsidRDefault="00106EA3" w:rsidP="00106EA3">
      <w:pPr>
        <w:spacing w:line="360" w:lineRule="auto"/>
        <w:ind w:firstLine="720"/>
        <w:rPr>
          <w:b/>
          <w:u w:val="single"/>
        </w:rPr>
      </w:pPr>
      <w:r w:rsidRPr="00E97A6B">
        <w:t>[дата]</w:t>
      </w:r>
      <w:r w:rsidRPr="00E97A6B">
        <w:tab/>
      </w:r>
      <w:r w:rsidRPr="00E97A6B">
        <w:tab/>
      </w:r>
      <w:r w:rsidRPr="00E97A6B">
        <w:tab/>
      </w:r>
      <w:r w:rsidRPr="00E97A6B">
        <w:tab/>
      </w:r>
      <w:r w:rsidRPr="00E97A6B">
        <w:tab/>
      </w:r>
      <w:r w:rsidRPr="00E97A6B">
        <w:rPr>
          <w:b/>
          <w:u w:val="single"/>
        </w:rPr>
        <w:t xml:space="preserve">ПОДПИС </w:t>
      </w:r>
    </w:p>
    <w:p w:rsidR="00106EA3" w:rsidRPr="00E97A6B" w:rsidRDefault="00106EA3" w:rsidP="00106EA3">
      <w:pPr>
        <w:spacing w:line="360" w:lineRule="auto"/>
        <w:ind w:firstLine="4320"/>
        <w:rPr>
          <w:b/>
          <w:u w:val="single"/>
        </w:rPr>
      </w:pPr>
      <w:r w:rsidRPr="00E97A6B">
        <w:rPr>
          <w:b/>
          <w:u w:val="single"/>
        </w:rPr>
        <w:t>ПЕЧАТ</w:t>
      </w:r>
    </w:p>
    <w:p w:rsidR="00106EA3" w:rsidRPr="00E97A6B" w:rsidRDefault="00106EA3" w:rsidP="00106EA3">
      <w:pPr>
        <w:spacing w:line="360" w:lineRule="auto"/>
        <w:ind w:firstLine="4320"/>
      </w:pPr>
      <w:r w:rsidRPr="00E97A6B">
        <w:t>[име и фамилия]</w:t>
      </w:r>
    </w:p>
    <w:p w:rsidR="00106EA3" w:rsidRPr="00E97A6B" w:rsidRDefault="00106EA3" w:rsidP="00106EA3">
      <w:pPr>
        <w:spacing w:line="360" w:lineRule="auto"/>
        <w:ind w:firstLine="4320"/>
        <w:rPr>
          <w:b/>
          <w:u w:val="single"/>
        </w:rPr>
      </w:pPr>
      <w:r w:rsidRPr="00E97A6B">
        <w:t>[качество на представляващия участника]</w:t>
      </w:r>
    </w:p>
    <w:p w:rsidR="00106EA3" w:rsidRPr="00E97A6B" w:rsidRDefault="00106EA3" w:rsidP="00106EA3">
      <w:pPr>
        <w:jc w:val="both"/>
        <w:rPr>
          <w:rFonts w:eastAsia="MS Mincho"/>
        </w:rPr>
      </w:pPr>
    </w:p>
    <w:p w:rsidR="00106EA3" w:rsidRPr="007D054D" w:rsidRDefault="00106EA3" w:rsidP="00106EA3">
      <w:pPr>
        <w:tabs>
          <w:tab w:val="left" w:pos="4950"/>
        </w:tabs>
        <w:spacing w:line="360" w:lineRule="auto"/>
        <w:ind w:left="4950" w:firstLine="2610"/>
        <w:jc w:val="both"/>
        <w:rPr>
          <w:b/>
          <w:i/>
          <w:color w:val="000000"/>
          <w:szCs w:val="24"/>
          <w:lang w:eastAsia="bg-BG"/>
        </w:rPr>
      </w:pPr>
      <w:bookmarkStart w:id="102" w:name="_Toc411333494"/>
      <w:r>
        <w:rPr>
          <w:b/>
          <w:i/>
          <w:color w:val="000000"/>
          <w:szCs w:val="24"/>
          <w:lang w:eastAsia="bg-BG"/>
        </w:rPr>
        <w:br w:type="page"/>
      </w:r>
      <w:r>
        <w:rPr>
          <w:b/>
          <w:i/>
          <w:color w:val="000000"/>
          <w:szCs w:val="24"/>
          <w:lang w:eastAsia="bg-BG"/>
        </w:rPr>
        <w:lastRenderedPageBreak/>
        <w:t>Образец № 5</w:t>
      </w:r>
    </w:p>
    <w:p w:rsidR="00106EA3" w:rsidRPr="007D054D" w:rsidRDefault="00106EA3" w:rsidP="00106EA3">
      <w:pPr>
        <w:spacing w:line="360" w:lineRule="auto"/>
        <w:jc w:val="center"/>
        <w:outlineLvl w:val="1"/>
        <w:rPr>
          <w:b/>
          <w:color w:val="000000"/>
          <w:spacing w:val="40"/>
          <w:szCs w:val="24"/>
          <w:lang w:eastAsia="bg-BG"/>
        </w:rPr>
      </w:pPr>
      <w:r w:rsidRPr="007D054D">
        <w:rPr>
          <w:b/>
          <w:color w:val="000000"/>
          <w:spacing w:val="40"/>
          <w:szCs w:val="24"/>
          <w:lang w:eastAsia="bg-BG"/>
        </w:rPr>
        <w:t>ЦЕНОВО ПРЕДЛОЖЕНИЕ</w:t>
      </w:r>
      <w:bookmarkEnd w:id="102"/>
    </w:p>
    <w:p w:rsidR="00106EA3" w:rsidRPr="007D054D" w:rsidRDefault="00106EA3" w:rsidP="00106EA3">
      <w:pPr>
        <w:spacing w:line="360" w:lineRule="auto"/>
        <w:jc w:val="both"/>
        <w:rPr>
          <w:color w:val="000000"/>
          <w:szCs w:val="24"/>
          <w:highlight w:val="yellow"/>
          <w:lang w:eastAsia="bg-BG"/>
        </w:rPr>
      </w:pP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От Участник: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 xml:space="preserve">Седалище и адрес на управление: ………………............., ЕИК/БУЛСТАТ ……………...., </w:t>
      </w:r>
    </w:p>
    <w:p w:rsidR="00106EA3" w:rsidRPr="007D054D" w:rsidRDefault="00106EA3" w:rsidP="00106EA3">
      <w:pPr>
        <w:spacing w:line="360" w:lineRule="auto"/>
        <w:jc w:val="both"/>
        <w:rPr>
          <w:color w:val="000000"/>
          <w:szCs w:val="24"/>
          <w:lang w:eastAsia="bg-BG"/>
        </w:rPr>
      </w:pPr>
      <w:r w:rsidRPr="007D054D">
        <w:rPr>
          <w:color w:val="000000"/>
          <w:szCs w:val="24"/>
          <w:lang w:eastAsia="bg-BG"/>
        </w:rPr>
        <w:t>представляван от............................................ в качеството си на ............................................</w:t>
      </w:r>
    </w:p>
    <w:p w:rsidR="00106EA3" w:rsidRDefault="00106EA3" w:rsidP="00106EA3">
      <w:pPr>
        <w:spacing w:line="360" w:lineRule="auto"/>
        <w:ind w:left="-284" w:right="-143" w:firstLine="644"/>
        <w:jc w:val="both"/>
        <w:rPr>
          <w:b/>
          <w:bCs/>
          <w:sz w:val="28"/>
          <w:szCs w:val="28"/>
          <w:lang w:val="en-US"/>
        </w:rPr>
      </w:pPr>
      <w:r w:rsidRPr="007D054D">
        <w:rPr>
          <w:color w:val="000000"/>
          <w:szCs w:val="24"/>
          <w:lang w:eastAsia="bg-BG"/>
        </w:rPr>
        <w:t xml:space="preserve">Относно: процедура за възлагане на обществена поръчка с предмет: </w:t>
      </w:r>
      <w:r w:rsidR="001349CE" w:rsidRPr="001349CE">
        <w:rPr>
          <w:lang w:val="ru-RU"/>
        </w:rPr>
        <w:t xml:space="preserve">Реконструкция на част от уличната мрежа в Община </w:t>
      </w:r>
      <w:r w:rsidR="00482BBD">
        <w:rPr>
          <w:lang w:val="ru-RU"/>
        </w:rPr>
        <w:t>Раковски, Област Пловдив, по девет</w:t>
      </w:r>
      <w:r w:rsidR="001349CE" w:rsidRPr="001349CE">
        <w:rPr>
          <w:lang w:val="ru-RU"/>
        </w:rPr>
        <w:t xml:space="preserve"> обособени позиции</w:t>
      </w:r>
      <w:r>
        <w:rPr>
          <w:lang w:val="ru-RU"/>
        </w:rPr>
        <w:t>, Обособена позиция № .....................</w:t>
      </w:r>
    </w:p>
    <w:p w:rsidR="00106EA3" w:rsidRDefault="00106EA3" w:rsidP="00106EA3">
      <w:pPr>
        <w:spacing w:line="360" w:lineRule="auto"/>
        <w:ind w:firstLine="720"/>
        <w:jc w:val="both"/>
        <w:rPr>
          <w:b/>
          <w:bCs/>
          <w:szCs w:val="24"/>
        </w:rPr>
      </w:pPr>
    </w:p>
    <w:p w:rsidR="00106EA3" w:rsidRPr="00D20928" w:rsidRDefault="00106EA3" w:rsidP="00106EA3">
      <w:pPr>
        <w:spacing w:line="360" w:lineRule="auto"/>
        <w:ind w:firstLine="720"/>
        <w:jc w:val="both"/>
        <w:rPr>
          <w:b/>
          <w:bCs/>
          <w:szCs w:val="24"/>
          <w:lang w:eastAsia="bg-BG"/>
        </w:rPr>
      </w:pPr>
      <w:r w:rsidRPr="00D20928">
        <w:rPr>
          <w:b/>
          <w:bCs/>
          <w:szCs w:val="24"/>
          <w:lang w:eastAsia="bg-BG"/>
        </w:rPr>
        <w:t>УВАЖАЕМИ ДАМИ И ГОСПОДА,</w:t>
      </w:r>
    </w:p>
    <w:p w:rsidR="00106EA3" w:rsidRPr="00D20928" w:rsidRDefault="00106EA3" w:rsidP="00106EA3">
      <w:pPr>
        <w:suppressAutoHyphens/>
        <w:autoSpaceDN w:val="0"/>
        <w:spacing w:line="360" w:lineRule="auto"/>
        <w:ind w:firstLine="720"/>
        <w:jc w:val="both"/>
        <w:rPr>
          <w:szCs w:val="24"/>
          <w:lang w:eastAsia="bg-BG"/>
        </w:rPr>
      </w:pPr>
    </w:p>
    <w:p w:rsidR="00106EA3" w:rsidRDefault="00106EA3" w:rsidP="00106EA3">
      <w:pPr>
        <w:spacing w:line="360" w:lineRule="auto"/>
        <w:ind w:firstLine="708"/>
        <w:jc w:val="both"/>
        <w:rPr>
          <w:rFonts w:eastAsia="MS Mincho"/>
          <w:lang w:val="en-US"/>
        </w:rPr>
      </w:pPr>
      <w:r w:rsidRPr="00E97A6B">
        <w:rPr>
          <w:rFonts w:eastAsia="MS Mincho"/>
        </w:rPr>
        <w:t>С настоящото Ви представяме нашето ценово предложение за участие в обявената от Вас горепосочена обществена поръчка.</w:t>
      </w:r>
    </w:p>
    <w:p w:rsidR="00106EA3" w:rsidRPr="00CA3AC0" w:rsidRDefault="00106EA3" w:rsidP="00106EA3">
      <w:pPr>
        <w:spacing w:line="360" w:lineRule="auto"/>
        <w:ind w:firstLine="708"/>
        <w:jc w:val="both"/>
        <w:rPr>
          <w:rFonts w:eastAsia="MS Mincho"/>
          <w:lang w:val="en-US"/>
        </w:rPr>
      </w:pPr>
    </w:p>
    <w:p w:rsidR="00106EA3" w:rsidRPr="00F903C1" w:rsidRDefault="00106EA3" w:rsidP="00106EA3">
      <w:pPr>
        <w:spacing w:line="360" w:lineRule="auto"/>
        <w:ind w:right="4" w:firstLine="708"/>
        <w:jc w:val="both"/>
      </w:pPr>
      <w:r w:rsidRPr="00F903C1">
        <w:rPr>
          <w:b/>
        </w:rPr>
        <w:t>І.</w:t>
      </w:r>
      <w:r w:rsidRPr="00F903C1">
        <w:t xml:space="preserve"> Обща цена за изпълнение на</w:t>
      </w:r>
      <w:r w:rsidRPr="002F2572">
        <w:t xml:space="preserve"> </w:t>
      </w:r>
      <w:r w:rsidRPr="002F2572">
        <w:rPr>
          <w:spacing w:val="6"/>
        </w:rPr>
        <w:t>поръчката</w:t>
      </w:r>
      <w:r w:rsidRPr="00F903C1">
        <w:t xml:space="preserve"> в размер на ............................................ лева без включен ДДС /словом: …...............................................………………….../,</w:t>
      </w:r>
      <w:r>
        <w:t xml:space="preserve"> респ.</w:t>
      </w:r>
      <w:r w:rsidRPr="00F903C1">
        <w:t xml:space="preserve"> с включен ДДС ................</w:t>
      </w:r>
      <w:r>
        <w:t xml:space="preserve">................ </w:t>
      </w:r>
      <w:r w:rsidRPr="00F903C1">
        <w:t>лв. /словом:..............</w:t>
      </w:r>
      <w:r>
        <w:t>..........................................</w:t>
      </w:r>
      <w:r w:rsidRPr="00F903C1">
        <w:t>........../, съгласно представените количествено-стойностни сметки</w:t>
      </w:r>
      <w:r>
        <w:t>, представляващи неразделна част от ценовата оферта.</w:t>
      </w:r>
      <w:r w:rsidRPr="00F903C1">
        <w:t xml:space="preserve"> </w:t>
      </w:r>
    </w:p>
    <w:p w:rsidR="00106EA3" w:rsidRPr="00F903C1" w:rsidRDefault="00106EA3" w:rsidP="00106EA3">
      <w:pPr>
        <w:spacing w:line="360" w:lineRule="auto"/>
        <w:ind w:right="4"/>
        <w:jc w:val="both"/>
      </w:pPr>
      <w:r>
        <w:rPr>
          <w:b/>
          <w:bCs/>
        </w:rPr>
        <w:tab/>
      </w:r>
      <w:r w:rsidRPr="00F903C1">
        <w:rPr>
          <w:b/>
          <w:bCs/>
        </w:rPr>
        <w:t xml:space="preserve">ІІ. </w:t>
      </w:r>
      <w:r w:rsidRPr="00F903C1">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106EA3" w:rsidRPr="00F903C1" w:rsidRDefault="00106EA3" w:rsidP="00106EA3">
      <w:pPr>
        <w:autoSpaceDE w:val="0"/>
        <w:autoSpaceDN w:val="0"/>
        <w:adjustRightInd w:val="0"/>
        <w:spacing w:line="360" w:lineRule="auto"/>
        <w:ind w:right="4"/>
        <w:jc w:val="both"/>
      </w:pPr>
      <w:r>
        <w:rPr>
          <w:b/>
          <w:bCs/>
        </w:rPr>
        <w:tab/>
      </w:r>
      <w:r w:rsidRPr="00F903C1">
        <w:rPr>
          <w:b/>
          <w:bCs/>
        </w:rPr>
        <w:t xml:space="preserve">ІІІ. </w:t>
      </w:r>
      <w:r w:rsidRPr="00F903C1">
        <w:t>Плащането на Цената за изпълнение на договора се извършва при условията и по реда на проекта на договор.</w:t>
      </w:r>
    </w:p>
    <w:p w:rsidR="00106EA3" w:rsidRPr="00F903C1" w:rsidRDefault="00106EA3" w:rsidP="00106EA3">
      <w:pPr>
        <w:autoSpaceDE w:val="0"/>
        <w:autoSpaceDN w:val="0"/>
        <w:adjustRightInd w:val="0"/>
        <w:spacing w:line="360" w:lineRule="auto"/>
        <w:ind w:right="4"/>
        <w:jc w:val="both"/>
        <w:rPr>
          <w:i/>
        </w:rPr>
      </w:pPr>
      <w:r>
        <w:rPr>
          <w:b/>
          <w:bCs/>
        </w:rPr>
        <w:tab/>
      </w:r>
      <w:r w:rsidRPr="00F903C1">
        <w:rPr>
          <w:b/>
          <w:bCs/>
        </w:rPr>
        <w:t>ІV</w:t>
      </w:r>
      <w:r w:rsidRPr="00F903C1">
        <w:t>. Технико – икономически показатели на ценообразуване</w:t>
      </w:r>
      <w:r>
        <w:t xml:space="preserve"> /относими при възникване на непредвидени работи/</w:t>
      </w:r>
      <w:r w:rsidRPr="00F903C1">
        <w:t>:</w:t>
      </w:r>
    </w:p>
    <w:p w:rsidR="00106EA3" w:rsidRPr="00CA3AC0" w:rsidRDefault="00106EA3" w:rsidP="00106EA3">
      <w:pPr>
        <w:autoSpaceDE w:val="0"/>
        <w:autoSpaceDN w:val="0"/>
        <w:adjustRightInd w:val="0"/>
        <w:spacing w:line="360" w:lineRule="auto"/>
        <w:ind w:firstLine="708"/>
      </w:pPr>
      <w:r w:rsidRPr="00CA3AC0">
        <w:t>СРЕДНА ЧАСОВА СТАВКА - .........................лв</w:t>
      </w:r>
      <w:r w:rsidR="00014CDB">
        <w:t>./час</w:t>
      </w:r>
    </w:p>
    <w:p w:rsidR="00106EA3" w:rsidRPr="00CA3AC0" w:rsidRDefault="00106EA3" w:rsidP="00106EA3">
      <w:pPr>
        <w:autoSpaceDE w:val="0"/>
        <w:autoSpaceDN w:val="0"/>
        <w:adjustRightInd w:val="0"/>
        <w:spacing w:line="360" w:lineRule="auto"/>
        <w:ind w:firstLine="708"/>
      </w:pPr>
      <w:r w:rsidRPr="00CA3AC0">
        <w:t>ДОСТАВНО-СКЛАДОВИ РАЗХОДИ - ........................% от покупната цена, доказана с фактура на производител или оторизиран представител.</w:t>
      </w:r>
    </w:p>
    <w:p w:rsidR="00106EA3" w:rsidRPr="00CA3AC0" w:rsidRDefault="00106EA3" w:rsidP="00106EA3">
      <w:pPr>
        <w:autoSpaceDE w:val="0"/>
        <w:autoSpaceDN w:val="0"/>
        <w:adjustRightInd w:val="0"/>
        <w:spacing w:line="360" w:lineRule="auto"/>
        <w:ind w:firstLine="708"/>
      </w:pPr>
      <w:r w:rsidRPr="00CA3AC0">
        <w:t>ДОПЪЛНИТЕЛНИ РАЗХОДИ ВЪРХУ ТРУДА - ........................%</w:t>
      </w:r>
    </w:p>
    <w:p w:rsidR="00106EA3" w:rsidRPr="00CA3AC0" w:rsidRDefault="00106EA3" w:rsidP="00106EA3">
      <w:pPr>
        <w:autoSpaceDE w:val="0"/>
        <w:autoSpaceDN w:val="0"/>
        <w:adjustRightInd w:val="0"/>
        <w:spacing w:line="360" w:lineRule="auto"/>
        <w:ind w:firstLine="708"/>
      </w:pPr>
      <w:r w:rsidRPr="00CA3AC0">
        <w:t>ДОПЪЛНИТЕЛНИ РАЗХОДИ ВЪРХУ МЕХАНИЗАЦИЯТА - ......................%</w:t>
      </w:r>
    </w:p>
    <w:p w:rsidR="00106EA3" w:rsidRPr="00CA3AC0" w:rsidRDefault="00106EA3" w:rsidP="00106EA3">
      <w:pPr>
        <w:autoSpaceDE w:val="0"/>
        <w:autoSpaceDN w:val="0"/>
        <w:adjustRightInd w:val="0"/>
        <w:spacing w:line="360" w:lineRule="auto"/>
        <w:ind w:firstLine="708"/>
      </w:pPr>
      <w:r w:rsidRPr="00CA3AC0">
        <w:t>ПЕЧАЛБА - ......................%</w:t>
      </w:r>
    </w:p>
    <w:p w:rsidR="00106EA3" w:rsidRDefault="00106EA3" w:rsidP="00106EA3">
      <w:pPr>
        <w:spacing w:line="360" w:lineRule="auto"/>
        <w:ind w:right="-338"/>
        <w:jc w:val="both"/>
      </w:pPr>
      <w:r>
        <w:rPr>
          <w:b/>
          <w:bCs/>
        </w:rPr>
        <w:lastRenderedPageBreak/>
        <w:tab/>
      </w:r>
      <w:r w:rsidRPr="00F903C1">
        <w:rPr>
          <w:b/>
          <w:bCs/>
        </w:rPr>
        <w:t xml:space="preserve">V. </w:t>
      </w:r>
      <w:r w:rsidRPr="00F903C1">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106EA3" w:rsidRPr="00E97A6B" w:rsidRDefault="00106EA3" w:rsidP="00106EA3">
      <w:pPr>
        <w:tabs>
          <w:tab w:val="left" w:pos="720"/>
        </w:tabs>
        <w:overflowPunct w:val="0"/>
        <w:autoSpaceDE w:val="0"/>
        <w:autoSpaceDN w:val="0"/>
        <w:adjustRightInd w:val="0"/>
        <w:spacing w:line="360" w:lineRule="auto"/>
        <w:jc w:val="both"/>
        <w:textAlignment w:val="baseline"/>
      </w:pPr>
      <w:r w:rsidRPr="00E97A6B">
        <w:t xml:space="preserve">           </w:t>
      </w:r>
      <w:r>
        <w:rPr>
          <w:lang w:val="en-US"/>
        </w:rPr>
        <w:tab/>
      </w:r>
      <w:r w:rsidRPr="00CA3AC0">
        <w:rPr>
          <w:b/>
          <w:lang w:val="en-US"/>
        </w:rPr>
        <w:t>VI.</w:t>
      </w:r>
      <w:r>
        <w:rPr>
          <w:lang w:val="en-US"/>
        </w:rPr>
        <w:t xml:space="preserve"> </w:t>
      </w:r>
      <w:r w:rsidRPr="00E97A6B">
        <w:t xml:space="preserve">При формиране на единичните цени на база елементите на ценообразуване е спазено изискването за минимална цена на труда. </w:t>
      </w:r>
    </w:p>
    <w:p w:rsidR="00106EA3" w:rsidRDefault="00106EA3" w:rsidP="00106EA3">
      <w:pPr>
        <w:spacing w:line="360" w:lineRule="auto"/>
        <w:ind w:firstLine="708"/>
        <w:jc w:val="both"/>
      </w:pPr>
    </w:p>
    <w:p w:rsidR="00106EA3" w:rsidRPr="00A426C6" w:rsidRDefault="00106EA3" w:rsidP="00106EA3">
      <w:pPr>
        <w:jc w:val="both"/>
        <w:rPr>
          <w:b/>
          <w:u w:val="single"/>
          <w:lang w:val="ru-RU"/>
        </w:rPr>
      </w:pPr>
      <w:r w:rsidRPr="00A426C6">
        <w:rPr>
          <w:b/>
          <w:u w:val="single"/>
          <w:lang w:val="ru-RU"/>
        </w:rPr>
        <w:t>Забележки:</w:t>
      </w:r>
    </w:p>
    <w:p w:rsidR="00106EA3" w:rsidRPr="00895AAA" w:rsidRDefault="00106EA3" w:rsidP="00106EA3">
      <w:pPr>
        <w:jc w:val="both"/>
        <w:rPr>
          <w:b/>
          <w:u w:val="single"/>
          <w:lang w:val="ru-RU"/>
        </w:rPr>
      </w:pPr>
    </w:p>
    <w:p w:rsidR="00106EA3" w:rsidRPr="00895AAA" w:rsidRDefault="00106EA3" w:rsidP="00106EA3">
      <w:pPr>
        <w:spacing w:after="120"/>
        <w:jc w:val="both"/>
        <w:rPr>
          <w:i/>
          <w:lang w:val="ru-RU"/>
        </w:rPr>
      </w:pPr>
      <w:r w:rsidRPr="00895AAA">
        <w:rPr>
          <w:i/>
          <w:lang w:val="ru-RU"/>
        </w:rPr>
        <w:t>1. Цената за СМР е образувана въз основа на количествен</w:t>
      </w:r>
      <w:r w:rsidRPr="00895AAA">
        <w:rPr>
          <w:i/>
          <w:lang w:val="en-US"/>
        </w:rPr>
        <w:t>a</w:t>
      </w:r>
      <w:r w:rsidRPr="00895AAA">
        <w:rPr>
          <w:i/>
          <w:lang w:val="ru-RU"/>
        </w:rPr>
        <w:t>т</w:t>
      </w:r>
      <w:r w:rsidRPr="00895AAA">
        <w:rPr>
          <w:i/>
          <w:lang w:val="en-US"/>
        </w:rPr>
        <w:t>a</w:t>
      </w:r>
      <w:r w:rsidRPr="00895AAA">
        <w:rPr>
          <w:i/>
          <w:lang w:val="ru-RU"/>
        </w:rPr>
        <w:t xml:space="preserve"> сметк</w:t>
      </w:r>
      <w:r w:rsidRPr="00895AAA">
        <w:rPr>
          <w:i/>
          <w:lang w:val="en-US"/>
        </w:rPr>
        <w:t>a</w:t>
      </w:r>
      <w:r w:rsidRPr="00895AAA">
        <w:rPr>
          <w:i/>
          <w:lang w:val="ru-RU"/>
        </w:rPr>
        <w:t>, предоставен</w:t>
      </w:r>
      <w:r w:rsidRPr="00895AAA">
        <w:rPr>
          <w:i/>
          <w:lang w:val="en-US"/>
        </w:rPr>
        <w:t>a</w:t>
      </w:r>
      <w:r w:rsidR="00014CDB">
        <w:rPr>
          <w:i/>
          <w:lang w:val="ru-RU"/>
        </w:rPr>
        <w:t xml:space="preserve"> от Възложителя (</w:t>
      </w:r>
      <w:r w:rsidRPr="00895AAA">
        <w:rPr>
          <w:i/>
          <w:lang w:val="ru-RU"/>
        </w:rPr>
        <w:t>Количествена сметка), която следва да се попълни от участниците и приложи към настоящата оферта;</w:t>
      </w:r>
    </w:p>
    <w:p w:rsidR="00106EA3" w:rsidRDefault="00014CDB" w:rsidP="00106EA3">
      <w:pPr>
        <w:spacing w:after="120"/>
        <w:jc w:val="both"/>
        <w:rPr>
          <w:i/>
          <w:lang w:val="ru-RU"/>
        </w:rPr>
      </w:pPr>
      <w:r>
        <w:rPr>
          <w:i/>
          <w:lang w:val="ru-RU"/>
        </w:rPr>
        <w:t>2</w:t>
      </w:r>
      <w:r w:rsidR="00106EA3" w:rsidRPr="00895AAA">
        <w:rPr>
          <w:i/>
          <w:lang w:val="ru-RU"/>
        </w:rPr>
        <w:t>. Общата стойност на разходите за строително-монтажни работи, формирана като сбор от стойността за СМР по КСС не следва да надвишава про</w:t>
      </w:r>
      <w:r w:rsidR="00106EA3">
        <w:rPr>
          <w:i/>
          <w:lang w:val="ru-RU"/>
        </w:rPr>
        <w:t>гнозната стойност.</w:t>
      </w:r>
    </w:p>
    <w:p w:rsidR="00106EA3" w:rsidRPr="00F80F23" w:rsidRDefault="00106EA3" w:rsidP="00106EA3">
      <w:pPr>
        <w:spacing w:line="360" w:lineRule="auto"/>
        <w:ind w:firstLine="708"/>
        <w:jc w:val="both"/>
      </w:pPr>
    </w:p>
    <w:p w:rsidR="00106EA3" w:rsidRDefault="00106EA3" w:rsidP="00106EA3">
      <w:pPr>
        <w:spacing w:line="360" w:lineRule="auto"/>
        <w:ind w:firstLine="708"/>
        <w:jc w:val="both"/>
        <w:rPr>
          <w:bCs/>
        </w:rPr>
      </w:pPr>
      <w:r>
        <w:rPr>
          <w:bCs/>
        </w:rPr>
        <w:t xml:space="preserve">Приложения: </w:t>
      </w:r>
    </w:p>
    <w:p w:rsidR="00106EA3" w:rsidRDefault="00106EA3" w:rsidP="00106EA3">
      <w:pPr>
        <w:numPr>
          <w:ilvl w:val="0"/>
          <w:numId w:val="31"/>
        </w:numPr>
        <w:spacing w:line="360" w:lineRule="auto"/>
        <w:jc w:val="both"/>
        <w:rPr>
          <w:bCs/>
        </w:rPr>
      </w:pPr>
      <w:r>
        <w:rPr>
          <w:bCs/>
        </w:rPr>
        <w:t>Количествено-стойностна сметка;</w:t>
      </w:r>
    </w:p>
    <w:p w:rsidR="00106EA3" w:rsidRDefault="00106EA3" w:rsidP="00106EA3">
      <w:pPr>
        <w:numPr>
          <w:ilvl w:val="0"/>
          <w:numId w:val="31"/>
        </w:numPr>
        <w:spacing w:line="360" w:lineRule="auto"/>
        <w:jc w:val="both"/>
        <w:rPr>
          <w:bCs/>
        </w:rPr>
      </w:pPr>
      <w:r>
        <w:rPr>
          <w:bCs/>
        </w:rPr>
        <w:t>Анализни цени.</w:t>
      </w:r>
    </w:p>
    <w:p w:rsidR="00106EA3" w:rsidRDefault="00106EA3" w:rsidP="00106EA3">
      <w:pPr>
        <w:spacing w:line="360" w:lineRule="auto"/>
        <w:jc w:val="both"/>
        <w:rPr>
          <w:bCs/>
        </w:rPr>
      </w:pPr>
    </w:p>
    <w:p w:rsidR="00106EA3" w:rsidRPr="00741B93" w:rsidRDefault="00106EA3" w:rsidP="00106EA3">
      <w:pPr>
        <w:spacing w:line="360" w:lineRule="auto"/>
        <w:jc w:val="both"/>
        <w:rPr>
          <w:bCs/>
        </w:rPr>
      </w:pPr>
    </w:p>
    <w:p w:rsidR="00106EA3" w:rsidRPr="00741B93" w:rsidRDefault="00106EA3" w:rsidP="00106EA3">
      <w:pPr>
        <w:spacing w:line="360" w:lineRule="auto"/>
        <w:ind w:firstLine="720"/>
        <w:rPr>
          <w:b/>
          <w:color w:val="000000"/>
          <w:u w:val="single"/>
        </w:rPr>
      </w:pPr>
      <w:r w:rsidRPr="00741B93">
        <w:t>[дата]</w:t>
      </w:r>
      <w:r w:rsidRPr="00741B93">
        <w:tab/>
      </w:r>
      <w:r w:rsidRPr="00741B93">
        <w:tab/>
      </w:r>
      <w:r w:rsidRPr="00741B93">
        <w:tab/>
      </w:r>
      <w:r w:rsidRPr="00741B93">
        <w:tab/>
      </w:r>
      <w:r w:rsidRPr="00741B93">
        <w:tab/>
        <w:t xml:space="preserve"> </w:t>
      </w:r>
      <w:r w:rsidRPr="00741B93">
        <w:rPr>
          <w:b/>
          <w:color w:val="000000"/>
          <w:u w:val="single"/>
        </w:rPr>
        <w:t xml:space="preserve">ПОДПИС </w:t>
      </w:r>
    </w:p>
    <w:p w:rsidR="00106EA3" w:rsidRDefault="00106EA3" w:rsidP="00106EA3">
      <w:pPr>
        <w:spacing w:line="360" w:lineRule="auto"/>
        <w:ind w:firstLine="4320"/>
        <w:rPr>
          <w:b/>
          <w:color w:val="000000"/>
          <w:u w:val="single"/>
        </w:rPr>
      </w:pPr>
      <w:r w:rsidRPr="00741B93">
        <w:rPr>
          <w:b/>
          <w:color w:val="000000"/>
          <w:u w:val="single"/>
        </w:rPr>
        <w:t>ПЕЧАТ</w:t>
      </w:r>
    </w:p>
    <w:p w:rsidR="00106EA3" w:rsidRDefault="00106EA3" w:rsidP="00106EA3">
      <w:pPr>
        <w:spacing w:line="360" w:lineRule="auto"/>
        <w:ind w:firstLine="3402"/>
      </w:pPr>
      <w:r w:rsidRPr="00741B93">
        <w:t>[име и фамилия</w:t>
      </w:r>
      <w:r>
        <w:t xml:space="preserve">; </w:t>
      </w:r>
      <w:r w:rsidRPr="00741B93">
        <w:t>качество на представляващия участника]</w:t>
      </w: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106EA3" w:rsidRDefault="00106EA3" w:rsidP="00106EA3">
      <w:pPr>
        <w:spacing w:line="360" w:lineRule="auto"/>
        <w:ind w:left="4320"/>
        <w:jc w:val="both"/>
        <w:rPr>
          <w:i/>
          <w:szCs w:val="24"/>
          <w:lang w:eastAsia="bg-BG"/>
        </w:rPr>
      </w:pPr>
    </w:p>
    <w:p w:rsidR="002D23C9" w:rsidRDefault="00106EA3" w:rsidP="00106EA3">
      <w:pPr>
        <w:spacing w:line="360" w:lineRule="auto"/>
        <w:jc w:val="right"/>
        <w:outlineLvl w:val="1"/>
        <w:rPr>
          <w:i/>
          <w:szCs w:val="24"/>
          <w:lang w:eastAsia="bg-BG"/>
        </w:rPr>
      </w:pPr>
      <w:r>
        <w:rPr>
          <w:i/>
          <w:szCs w:val="24"/>
          <w:lang w:eastAsia="bg-BG"/>
        </w:rPr>
        <w:br w:type="page"/>
      </w:r>
    </w:p>
    <w:p w:rsidR="002D23C9" w:rsidRDefault="002D23C9" w:rsidP="00106EA3">
      <w:pPr>
        <w:spacing w:line="360" w:lineRule="auto"/>
        <w:jc w:val="right"/>
        <w:outlineLvl w:val="1"/>
        <w:rPr>
          <w:i/>
          <w:szCs w:val="24"/>
          <w:lang w:eastAsia="bg-BG"/>
        </w:rPr>
      </w:pPr>
    </w:p>
    <w:p w:rsidR="0011026E" w:rsidRPr="00482BBD" w:rsidRDefault="0011026E" w:rsidP="0011026E">
      <w:pPr>
        <w:spacing w:line="360" w:lineRule="auto"/>
        <w:jc w:val="right"/>
        <w:outlineLvl w:val="1"/>
        <w:rPr>
          <w:b/>
          <w:i/>
          <w:szCs w:val="24"/>
          <w:lang w:eastAsia="bg-BG"/>
        </w:rPr>
      </w:pPr>
      <w:r w:rsidRPr="00482BBD">
        <w:rPr>
          <w:b/>
          <w:i/>
          <w:szCs w:val="24"/>
          <w:lang w:eastAsia="bg-BG"/>
        </w:rPr>
        <w:t>Образец № 6</w:t>
      </w:r>
    </w:p>
    <w:p w:rsidR="0011026E" w:rsidRPr="00482BBD" w:rsidRDefault="0011026E" w:rsidP="0011026E">
      <w:pPr>
        <w:spacing w:line="360" w:lineRule="auto"/>
        <w:jc w:val="center"/>
        <w:outlineLvl w:val="1"/>
        <w:rPr>
          <w:b/>
          <w:szCs w:val="24"/>
          <w:lang w:eastAsia="bg-BG"/>
        </w:rPr>
      </w:pPr>
    </w:p>
    <w:p w:rsidR="0011026E" w:rsidRPr="00482BBD" w:rsidRDefault="0011026E" w:rsidP="0011026E">
      <w:pPr>
        <w:ind w:firstLine="567"/>
        <w:jc w:val="center"/>
        <w:rPr>
          <w:b/>
          <w:szCs w:val="24"/>
        </w:rPr>
      </w:pPr>
    </w:p>
    <w:p w:rsidR="0011026E" w:rsidRPr="00482BBD" w:rsidRDefault="0011026E" w:rsidP="0011026E">
      <w:pPr>
        <w:ind w:firstLine="567"/>
        <w:jc w:val="center"/>
        <w:rPr>
          <w:b/>
          <w:noProof/>
          <w:szCs w:val="24"/>
        </w:rPr>
      </w:pPr>
      <w:r w:rsidRPr="00482BBD">
        <w:rPr>
          <w:b/>
          <w:noProof/>
          <w:szCs w:val="24"/>
        </w:rPr>
        <w:t>СПРАВКА</w:t>
      </w:r>
    </w:p>
    <w:p w:rsidR="0011026E" w:rsidRPr="00482BBD" w:rsidRDefault="0011026E" w:rsidP="0011026E">
      <w:pPr>
        <w:ind w:firstLine="567"/>
        <w:jc w:val="center"/>
        <w:rPr>
          <w:b/>
          <w:noProof/>
          <w:szCs w:val="24"/>
        </w:rPr>
      </w:pPr>
      <w:r w:rsidRPr="00482BBD">
        <w:rPr>
          <w:b/>
          <w:szCs w:val="24"/>
        </w:rPr>
        <w:t xml:space="preserve">за оборота в сферата, попадаща в обхвата на поръчката </w:t>
      </w:r>
    </w:p>
    <w:p w:rsidR="0011026E" w:rsidRPr="00482BBD" w:rsidRDefault="0011026E" w:rsidP="0011026E">
      <w:pPr>
        <w:spacing w:line="360" w:lineRule="auto"/>
        <w:jc w:val="both"/>
        <w:rPr>
          <w:noProof/>
          <w:szCs w:val="24"/>
        </w:rPr>
      </w:pPr>
    </w:p>
    <w:p w:rsidR="0011026E" w:rsidRPr="00482BBD" w:rsidRDefault="0011026E" w:rsidP="0011026E">
      <w:pPr>
        <w:spacing w:line="360" w:lineRule="auto"/>
        <w:ind w:firstLine="540"/>
        <w:jc w:val="both"/>
        <w:rPr>
          <w:szCs w:val="24"/>
          <w:lang w:eastAsia="bg-BG"/>
        </w:rPr>
      </w:pPr>
      <w:r w:rsidRPr="00482BBD">
        <w:rPr>
          <w:szCs w:val="24"/>
          <w:lang w:eastAsia="bg-BG"/>
        </w:rPr>
        <w:t xml:space="preserve">Долуподписаният /ата/ ...................................................................................................... </w:t>
      </w:r>
    </w:p>
    <w:p w:rsidR="0011026E" w:rsidRPr="00482BBD" w:rsidRDefault="0011026E" w:rsidP="0011026E">
      <w:pPr>
        <w:spacing w:line="360" w:lineRule="auto"/>
        <w:jc w:val="center"/>
        <w:rPr>
          <w:szCs w:val="24"/>
          <w:lang w:eastAsia="bg-BG"/>
        </w:rPr>
      </w:pPr>
      <w:r w:rsidRPr="00482BBD">
        <w:rPr>
          <w:i/>
          <w:szCs w:val="24"/>
          <w:lang w:eastAsia="bg-BG"/>
        </w:rPr>
        <w:t>(собствено, бащино, фамилно име)</w:t>
      </w:r>
    </w:p>
    <w:p w:rsidR="0011026E" w:rsidRPr="00482BBD" w:rsidRDefault="0011026E" w:rsidP="0011026E">
      <w:pPr>
        <w:spacing w:line="360" w:lineRule="auto"/>
        <w:jc w:val="both"/>
        <w:rPr>
          <w:szCs w:val="24"/>
          <w:lang w:eastAsia="bg-BG"/>
        </w:rPr>
      </w:pPr>
      <w:r w:rsidRPr="00482BBD">
        <w:rPr>
          <w:szCs w:val="24"/>
          <w:lang w:eastAsia="bg-BG"/>
        </w:rPr>
        <w:t xml:space="preserve">ЕГН .............................., притежаващ л.к. № ...................., издадена на ..............................., </w:t>
      </w:r>
    </w:p>
    <w:p w:rsidR="0011026E" w:rsidRPr="00482BBD" w:rsidRDefault="0011026E" w:rsidP="0011026E">
      <w:pPr>
        <w:spacing w:line="360" w:lineRule="auto"/>
        <w:jc w:val="both"/>
        <w:rPr>
          <w:szCs w:val="24"/>
          <w:lang w:eastAsia="bg-BG"/>
        </w:rPr>
      </w:pPr>
      <w:r w:rsidRPr="00482BBD">
        <w:rPr>
          <w:szCs w:val="24"/>
          <w:lang w:eastAsia="bg-BG"/>
        </w:rPr>
        <w:t xml:space="preserve">от ........................, </w:t>
      </w:r>
    </w:p>
    <w:p w:rsidR="0011026E" w:rsidRPr="00482BBD" w:rsidRDefault="0011026E" w:rsidP="0011026E">
      <w:pPr>
        <w:spacing w:line="360" w:lineRule="auto"/>
        <w:jc w:val="both"/>
        <w:rPr>
          <w:szCs w:val="24"/>
          <w:lang w:eastAsia="bg-BG"/>
        </w:rPr>
      </w:pPr>
      <w:r w:rsidRPr="00482BBD">
        <w:rPr>
          <w:szCs w:val="24"/>
          <w:lang w:eastAsia="bg-BG"/>
        </w:rPr>
        <w:t>в качеството си на ......................................................................................................................</w:t>
      </w:r>
    </w:p>
    <w:p w:rsidR="0011026E" w:rsidRPr="00482BBD" w:rsidRDefault="0011026E" w:rsidP="0011026E">
      <w:pPr>
        <w:spacing w:line="360" w:lineRule="auto"/>
        <w:jc w:val="center"/>
        <w:rPr>
          <w:i/>
          <w:szCs w:val="24"/>
          <w:lang w:eastAsia="bg-BG"/>
        </w:rPr>
      </w:pPr>
      <w:r w:rsidRPr="00482BBD">
        <w:rPr>
          <w:i/>
          <w:szCs w:val="24"/>
          <w:lang w:eastAsia="bg-BG"/>
        </w:rPr>
        <w:t>(длъжност)</w:t>
      </w:r>
    </w:p>
    <w:p w:rsidR="0011026E" w:rsidRPr="00482BBD" w:rsidRDefault="0011026E" w:rsidP="0011026E">
      <w:pPr>
        <w:spacing w:line="360" w:lineRule="auto"/>
        <w:jc w:val="both"/>
        <w:rPr>
          <w:szCs w:val="24"/>
          <w:lang w:eastAsia="bg-BG"/>
        </w:rPr>
      </w:pPr>
      <w:r w:rsidRPr="00482BBD">
        <w:rPr>
          <w:szCs w:val="24"/>
          <w:lang w:eastAsia="bg-BG"/>
        </w:rPr>
        <w:t>на ............................................................................................................................................., ЕИК ...........................................</w:t>
      </w:r>
    </w:p>
    <w:p w:rsidR="0011026E" w:rsidRPr="00482BBD" w:rsidRDefault="0011026E" w:rsidP="0011026E">
      <w:pPr>
        <w:spacing w:line="360" w:lineRule="auto"/>
        <w:jc w:val="center"/>
        <w:rPr>
          <w:i/>
          <w:szCs w:val="24"/>
          <w:lang w:eastAsia="bg-BG"/>
        </w:rPr>
      </w:pPr>
      <w:r w:rsidRPr="00482BBD">
        <w:rPr>
          <w:i/>
          <w:szCs w:val="24"/>
          <w:lang w:eastAsia="bg-BG"/>
        </w:rPr>
        <w:t>(наименованието на участника)</w:t>
      </w:r>
    </w:p>
    <w:p w:rsidR="0011026E" w:rsidRPr="00482BBD" w:rsidRDefault="0011026E" w:rsidP="0011026E">
      <w:pPr>
        <w:spacing w:line="360" w:lineRule="auto"/>
        <w:ind w:firstLine="720"/>
        <w:jc w:val="both"/>
        <w:rPr>
          <w:b/>
          <w:bCs/>
          <w:szCs w:val="24"/>
          <w:lang w:val="en-US" w:eastAsia="bg-BG"/>
        </w:rPr>
      </w:pPr>
      <w:r w:rsidRPr="00482BBD">
        <w:rPr>
          <w:szCs w:val="24"/>
          <w:lang w:eastAsia="bg-BG"/>
        </w:rPr>
        <w:t xml:space="preserve">Относно: участие в процедура с предмет: </w:t>
      </w:r>
      <w:r w:rsidRPr="00482BBD">
        <w:rPr>
          <w:b/>
          <w:bCs/>
          <w:szCs w:val="24"/>
          <w:lang w:val="ru-RU" w:eastAsia="bg-BG"/>
        </w:rPr>
        <w:t xml:space="preserve">Реконструкция на част от уличната мрежа в Община </w:t>
      </w:r>
      <w:r w:rsidR="00482BBD">
        <w:rPr>
          <w:b/>
          <w:bCs/>
          <w:szCs w:val="24"/>
          <w:lang w:val="ru-RU" w:eastAsia="bg-BG"/>
        </w:rPr>
        <w:t>Раковски, Област Пловдив, по девет</w:t>
      </w:r>
      <w:r w:rsidRPr="00482BBD">
        <w:rPr>
          <w:b/>
          <w:bCs/>
          <w:szCs w:val="24"/>
          <w:lang w:val="ru-RU" w:eastAsia="bg-BG"/>
        </w:rPr>
        <w:t xml:space="preserve"> обособени позиции, Обособена позиция № .....................</w:t>
      </w:r>
      <w:r w:rsidRPr="00482BBD">
        <w:rPr>
          <w:b/>
          <w:bCs/>
          <w:szCs w:val="24"/>
          <w:lang w:val="en-US" w:eastAsia="bg-BG"/>
        </w:rPr>
        <w:t xml:space="preserve"> </w:t>
      </w:r>
    </w:p>
    <w:p w:rsidR="0011026E" w:rsidRPr="00482BBD" w:rsidRDefault="0011026E" w:rsidP="0011026E">
      <w:pPr>
        <w:spacing w:line="360" w:lineRule="auto"/>
        <w:ind w:firstLine="720"/>
        <w:jc w:val="both"/>
        <w:rPr>
          <w:b/>
          <w:bCs/>
          <w:szCs w:val="24"/>
        </w:rPr>
      </w:pPr>
    </w:p>
    <w:p w:rsidR="0011026E" w:rsidRPr="00482BBD" w:rsidRDefault="0011026E" w:rsidP="0011026E">
      <w:pPr>
        <w:ind w:firstLine="567"/>
        <w:jc w:val="both"/>
        <w:rPr>
          <w:szCs w:val="24"/>
        </w:rPr>
      </w:pPr>
    </w:p>
    <w:p w:rsidR="0011026E" w:rsidRPr="00482BBD" w:rsidRDefault="0011026E" w:rsidP="0011026E">
      <w:pPr>
        <w:ind w:firstLine="567"/>
        <w:jc w:val="center"/>
        <w:rPr>
          <w:b/>
          <w:szCs w:val="24"/>
        </w:rPr>
      </w:pPr>
      <w:r w:rsidRPr="00482BBD">
        <w:rPr>
          <w:b/>
          <w:szCs w:val="24"/>
        </w:rPr>
        <w:t>Д Е К Л А Р И Р А М,  Ч Е</w:t>
      </w:r>
    </w:p>
    <w:p w:rsidR="0011026E" w:rsidRPr="00482BBD" w:rsidRDefault="0011026E" w:rsidP="0011026E">
      <w:pPr>
        <w:ind w:firstLine="567"/>
        <w:jc w:val="both"/>
        <w:rPr>
          <w:szCs w:val="24"/>
        </w:rPr>
      </w:pPr>
    </w:p>
    <w:p w:rsidR="0011026E" w:rsidRPr="00482BBD" w:rsidRDefault="0011026E" w:rsidP="0011026E">
      <w:pPr>
        <w:ind w:firstLine="567"/>
        <w:jc w:val="both"/>
        <w:rPr>
          <w:bCs/>
          <w:szCs w:val="24"/>
        </w:rPr>
      </w:pPr>
      <w:r w:rsidRPr="00482BBD">
        <w:rPr>
          <w:bCs/>
          <w:szCs w:val="24"/>
        </w:rPr>
        <w:t xml:space="preserve">Реализираният от участника ........................... оборот в сферата, попадаща в обхвата на поръчката общо за последните три финансови години е: </w:t>
      </w:r>
    </w:p>
    <w:p w:rsidR="0011026E" w:rsidRPr="00482BBD" w:rsidRDefault="0011026E" w:rsidP="0011026E">
      <w:pPr>
        <w:ind w:left="567"/>
        <w:jc w:val="both"/>
        <w:rPr>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7E479F" w:rsidRPr="00482BBD" w:rsidTr="002C0FDB">
        <w:trPr>
          <w:trHeight w:val="486"/>
        </w:trPr>
        <w:tc>
          <w:tcPr>
            <w:tcW w:w="4606" w:type="dxa"/>
            <w:shd w:val="clear" w:color="auto" w:fill="66FFFF"/>
          </w:tcPr>
          <w:p w:rsidR="0011026E" w:rsidRPr="00482BBD" w:rsidRDefault="0011026E" w:rsidP="002C0FDB">
            <w:pPr>
              <w:tabs>
                <w:tab w:val="left" w:pos="720"/>
              </w:tabs>
              <w:ind w:firstLine="567"/>
              <w:jc w:val="both"/>
              <w:rPr>
                <w:b/>
                <w:szCs w:val="24"/>
              </w:rPr>
            </w:pPr>
            <w:r w:rsidRPr="00482BBD">
              <w:rPr>
                <w:b/>
                <w:szCs w:val="24"/>
              </w:rPr>
              <w:tab/>
            </w:r>
          </w:p>
          <w:p w:rsidR="0011026E" w:rsidRPr="00482BBD" w:rsidRDefault="0011026E" w:rsidP="002C0FDB">
            <w:pPr>
              <w:ind w:firstLine="567"/>
              <w:jc w:val="both"/>
              <w:rPr>
                <w:b/>
                <w:szCs w:val="24"/>
              </w:rPr>
            </w:pPr>
            <w:r w:rsidRPr="00482BBD">
              <w:rPr>
                <w:b/>
                <w:szCs w:val="24"/>
              </w:rPr>
              <w:t>Година</w:t>
            </w:r>
          </w:p>
        </w:tc>
        <w:tc>
          <w:tcPr>
            <w:tcW w:w="4606" w:type="dxa"/>
            <w:shd w:val="clear" w:color="auto" w:fill="66FFFF"/>
          </w:tcPr>
          <w:p w:rsidR="0011026E" w:rsidRPr="00482BBD" w:rsidRDefault="0011026E" w:rsidP="002C0FDB">
            <w:pPr>
              <w:ind w:firstLine="567"/>
              <w:jc w:val="both"/>
              <w:rPr>
                <w:b/>
                <w:szCs w:val="24"/>
              </w:rPr>
            </w:pPr>
          </w:p>
          <w:p w:rsidR="0011026E" w:rsidRPr="00482BBD" w:rsidRDefault="00014CDB" w:rsidP="002C0FDB">
            <w:pPr>
              <w:ind w:firstLine="567"/>
              <w:jc w:val="both"/>
              <w:rPr>
                <w:b/>
                <w:szCs w:val="24"/>
              </w:rPr>
            </w:pPr>
            <w:r>
              <w:rPr>
                <w:b/>
                <w:szCs w:val="24"/>
              </w:rPr>
              <w:t xml:space="preserve">            </w:t>
            </w:r>
            <w:r w:rsidR="0011026E" w:rsidRPr="00482BBD">
              <w:rPr>
                <w:b/>
                <w:szCs w:val="24"/>
              </w:rPr>
              <w:t>Оборот  /в лева/</w:t>
            </w:r>
          </w:p>
        </w:tc>
      </w:tr>
      <w:tr w:rsidR="007E479F" w:rsidRPr="00482BBD" w:rsidTr="002C0FDB">
        <w:tc>
          <w:tcPr>
            <w:tcW w:w="4606" w:type="dxa"/>
          </w:tcPr>
          <w:p w:rsidR="0011026E" w:rsidRPr="00482BBD" w:rsidRDefault="0011026E" w:rsidP="002C0FDB">
            <w:pPr>
              <w:ind w:firstLine="567"/>
              <w:jc w:val="both"/>
              <w:rPr>
                <w:szCs w:val="24"/>
              </w:rPr>
            </w:pPr>
            <w:r w:rsidRPr="00482BBD">
              <w:rPr>
                <w:szCs w:val="24"/>
              </w:rPr>
              <w:t>2015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both"/>
              <w:rPr>
                <w:szCs w:val="24"/>
              </w:rPr>
            </w:pPr>
            <w:r w:rsidRPr="00482BBD">
              <w:rPr>
                <w:szCs w:val="24"/>
              </w:rPr>
              <w:t>2016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rPr>
                <w:szCs w:val="24"/>
              </w:rPr>
            </w:pPr>
            <w:r w:rsidRPr="00482BBD">
              <w:rPr>
                <w:szCs w:val="24"/>
              </w:rPr>
              <w:t>2017 г.</w:t>
            </w:r>
          </w:p>
        </w:tc>
        <w:tc>
          <w:tcPr>
            <w:tcW w:w="4606" w:type="dxa"/>
          </w:tcPr>
          <w:p w:rsidR="0011026E" w:rsidRPr="00482BBD" w:rsidRDefault="0011026E" w:rsidP="002C0FDB">
            <w:pPr>
              <w:ind w:firstLine="567"/>
              <w:jc w:val="both"/>
              <w:rPr>
                <w:szCs w:val="24"/>
              </w:rPr>
            </w:pPr>
          </w:p>
        </w:tc>
      </w:tr>
      <w:tr w:rsidR="007E479F" w:rsidRPr="00482BBD" w:rsidTr="002C0FDB">
        <w:tc>
          <w:tcPr>
            <w:tcW w:w="4606" w:type="dxa"/>
          </w:tcPr>
          <w:p w:rsidR="0011026E" w:rsidRPr="00482BBD" w:rsidRDefault="0011026E" w:rsidP="002C0FDB">
            <w:pPr>
              <w:ind w:firstLine="567"/>
              <w:jc w:val="right"/>
              <w:rPr>
                <w:b/>
                <w:szCs w:val="24"/>
              </w:rPr>
            </w:pPr>
            <w:r w:rsidRPr="00482BBD">
              <w:rPr>
                <w:b/>
                <w:szCs w:val="24"/>
              </w:rPr>
              <w:t>Общо:</w:t>
            </w:r>
          </w:p>
        </w:tc>
        <w:tc>
          <w:tcPr>
            <w:tcW w:w="4606" w:type="dxa"/>
          </w:tcPr>
          <w:p w:rsidR="0011026E" w:rsidRPr="00482BBD" w:rsidRDefault="0011026E" w:rsidP="002C0FDB">
            <w:pPr>
              <w:ind w:firstLine="567"/>
              <w:jc w:val="both"/>
              <w:rPr>
                <w:szCs w:val="24"/>
              </w:rPr>
            </w:pPr>
          </w:p>
        </w:tc>
      </w:tr>
    </w:tbl>
    <w:p w:rsidR="0011026E" w:rsidRPr="00482BBD" w:rsidRDefault="0011026E" w:rsidP="0011026E">
      <w:pPr>
        <w:jc w:val="both"/>
        <w:rPr>
          <w:szCs w:val="24"/>
        </w:rPr>
      </w:pPr>
    </w:p>
    <w:p w:rsidR="0011026E" w:rsidRPr="00482BBD" w:rsidRDefault="0011026E" w:rsidP="0011026E">
      <w:pPr>
        <w:ind w:firstLine="567"/>
        <w:jc w:val="both"/>
        <w:rPr>
          <w:szCs w:val="24"/>
        </w:rPr>
      </w:pPr>
    </w:p>
    <w:p w:rsidR="0011026E" w:rsidRPr="00482BBD" w:rsidRDefault="0011026E" w:rsidP="0011026E">
      <w:pPr>
        <w:shd w:val="clear" w:color="auto" w:fill="FFFFFF"/>
        <w:ind w:firstLine="567"/>
        <w:jc w:val="both"/>
        <w:rPr>
          <w:szCs w:val="24"/>
        </w:rPr>
      </w:pPr>
      <w:r w:rsidRPr="00482BBD">
        <w:rPr>
          <w:spacing w:val="-3"/>
          <w:szCs w:val="24"/>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r w:rsidRPr="00482BBD">
        <w:rPr>
          <w:spacing w:val="-7"/>
          <w:szCs w:val="24"/>
        </w:rPr>
        <w:t>.</w:t>
      </w: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p>
    <w:p w:rsidR="0011026E" w:rsidRPr="00482BBD" w:rsidRDefault="0011026E" w:rsidP="0011026E">
      <w:pPr>
        <w:ind w:firstLine="567"/>
        <w:jc w:val="both"/>
        <w:rPr>
          <w:szCs w:val="24"/>
        </w:rPr>
      </w:pPr>
      <w:r w:rsidRPr="00482BBD">
        <w:rPr>
          <w:szCs w:val="24"/>
        </w:rPr>
        <w:t>Дата………….2018 г.</w:t>
      </w:r>
      <w:r w:rsidRPr="00482BBD">
        <w:rPr>
          <w:szCs w:val="24"/>
        </w:rPr>
        <w:tab/>
      </w:r>
      <w:r w:rsidRPr="00482BBD">
        <w:rPr>
          <w:szCs w:val="24"/>
        </w:rPr>
        <w:tab/>
      </w:r>
      <w:r w:rsidRPr="00482BBD">
        <w:rPr>
          <w:szCs w:val="24"/>
        </w:rPr>
        <w:tab/>
        <w:t xml:space="preserve">                    </w:t>
      </w:r>
      <w:r w:rsidRPr="00482BBD">
        <w:rPr>
          <w:b/>
          <w:szCs w:val="24"/>
        </w:rPr>
        <w:t>ДЕКЛАРАТОР:</w:t>
      </w:r>
    </w:p>
    <w:p w:rsidR="002D23C9" w:rsidRPr="00482BBD" w:rsidRDefault="0011026E" w:rsidP="0011026E">
      <w:pPr>
        <w:ind w:firstLine="567"/>
        <w:jc w:val="both"/>
        <w:rPr>
          <w:szCs w:val="24"/>
        </w:rPr>
      </w:pPr>
      <w:r w:rsidRPr="00482BBD">
        <w:rPr>
          <w:szCs w:val="24"/>
        </w:rPr>
        <w:t xml:space="preserve">гр…………………….                                                               </w:t>
      </w:r>
      <w:r w:rsidRPr="00482BBD">
        <w:rPr>
          <w:szCs w:val="24"/>
        </w:rPr>
        <w:tab/>
        <w:t>/подпис и печат/</w:t>
      </w:r>
    </w:p>
    <w:p w:rsidR="002D23C9" w:rsidRDefault="002D23C9" w:rsidP="00106EA3">
      <w:pPr>
        <w:spacing w:line="360" w:lineRule="auto"/>
        <w:jc w:val="right"/>
        <w:outlineLvl w:val="1"/>
        <w:rPr>
          <w:i/>
          <w:szCs w:val="24"/>
          <w:lang w:eastAsia="bg-BG"/>
        </w:rPr>
      </w:pPr>
    </w:p>
    <w:p w:rsidR="00106EA3" w:rsidRPr="007D054D" w:rsidRDefault="0011026E" w:rsidP="00106EA3">
      <w:pPr>
        <w:spacing w:line="360" w:lineRule="auto"/>
        <w:jc w:val="right"/>
        <w:outlineLvl w:val="1"/>
        <w:rPr>
          <w:b/>
          <w:i/>
          <w:color w:val="000000"/>
          <w:szCs w:val="24"/>
          <w:lang w:eastAsia="bg-BG"/>
        </w:rPr>
      </w:pPr>
      <w:r>
        <w:rPr>
          <w:b/>
          <w:i/>
          <w:color w:val="000000"/>
          <w:szCs w:val="24"/>
          <w:lang w:eastAsia="bg-BG"/>
        </w:rPr>
        <w:lastRenderedPageBreak/>
        <w:t>Образец № 7</w:t>
      </w:r>
    </w:p>
    <w:p w:rsidR="00106EA3" w:rsidRDefault="00106EA3" w:rsidP="00106EA3">
      <w:pPr>
        <w:spacing w:line="360" w:lineRule="auto"/>
        <w:jc w:val="center"/>
        <w:outlineLvl w:val="1"/>
        <w:rPr>
          <w:b/>
          <w:szCs w:val="24"/>
          <w:lang w:eastAsia="bg-BG"/>
        </w:rPr>
      </w:pPr>
      <w:r w:rsidRPr="000909AF">
        <w:rPr>
          <w:b/>
          <w:szCs w:val="24"/>
          <w:lang w:eastAsia="bg-BG"/>
        </w:rPr>
        <w:t xml:space="preserve">СПИСЪК </w:t>
      </w:r>
      <w:r>
        <w:rPr>
          <w:b/>
          <w:szCs w:val="24"/>
          <w:lang w:eastAsia="bg-BG"/>
        </w:rPr>
        <w:t xml:space="preserve">по чл. 64, ал. 1, т. 1 от ЗОП </w:t>
      </w:r>
    </w:p>
    <w:p w:rsidR="00106EA3" w:rsidRPr="000909AF" w:rsidRDefault="00106EA3" w:rsidP="00106EA3">
      <w:pPr>
        <w:spacing w:line="360" w:lineRule="auto"/>
        <w:jc w:val="center"/>
        <w:outlineLvl w:val="1"/>
        <w:rPr>
          <w:b/>
          <w:szCs w:val="24"/>
          <w:lang w:eastAsia="bg-BG"/>
        </w:rPr>
      </w:pPr>
      <w:r w:rsidRPr="000909AF">
        <w:rPr>
          <w:b/>
          <w:szCs w:val="24"/>
          <w:lang w:eastAsia="bg-BG"/>
        </w:rPr>
        <w:t xml:space="preserve">на </w:t>
      </w:r>
      <w:r>
        <w:rPr>
          <w:b/>
          <w:szCs w:val="24"/>
          <w:lang w:eastAsia="bg-BG"/>
        </w:rPr>
        <w:t>строителството</w:t>
      </w:r>
      <w:r w:rsidRPr="000909AF">
        <w:rPr>
          <w:b/>
          <w:szCs w:val="24"/>
          <w:lang w:eastAsia="bg-BG"/>
        </w:rPr>
        <w:t>, ко</w:t>
      </w:r>
      <w:r>
        <w:rPr>
          <w:b/>
          <w:szCs w:val="24"/>
          <w:lang w:eastAsia="bg-BG"/>
        </w:rPr>
        <w:t>е</w:t>
      </w:r>
      <w:r w:rsidRPr="000909AF">
        <w:rPr>
          <w:b/>
          <w:szCs w:val="24"/>
          <w:lang w:eastAsia="bg-BG"/>
        </w:rPr>
        <w:t xml:space="preserve">то </w:t>
      </w:r>
      <w:r>
        <w:rPr>
          <w:b/>
          <w:szCs w:val="24"/>
          <w:lang w:eastAsia="bg-BG"/>
        </w:rPr>
        <w:t>е</w:t>
      </w:r>
      <w:r w:rsidRPr="000909AF">
        <w:rPr>
          <w:b/>
          <w:szCs w:val="24"/>
          <w:lang w:eastAsia="bg-BG"/>
        </w:rPr>
        <w:t xml:space="preserve"> </w:t>
      </w:r>
      <w:r>
        <w:rPr>
          <w:b/>
          <w:szCs w:val="24"/>
          <w:lang w:eastAsia="bg-BG"/>
        </w:rPr>
        <w:t>идентично</w:t>
      </w:r>
      <w:r w:rsidRPr="000909AF">
        <w:rPr>
          <w:b/>
          <w:szCs w:val="24"/>
          <w:lang w:eastAsia="bg-BG"/>
        </w:rPr>
        <w:t xml:space="preserve"> или сходн</w:t>
      </w:r>
      <w:r>
        <w:rPr>
          <w:b/>
          <w:szCs w:val="24"/>
          <w:lang w:eastAsia="bg-BG"/>
        </w:rPr>
        <w:t>о</w:t>
      </w:r>
      <w:r w:rsidRPr="000909AF">
        <w:rPr>
          <w:b/>
          <w:szCs w:val="24"/>
          <w:lang w:eastAsia="bg-BG"/>
        </w:rPr>
        <w:t xml:space="preserve"> с предмета на обществената поръчка, изпълнен</w:t>
      </w:r>
      <w:r>
        <w:rPr>
          <w:b/>
          <w:szCs w:val="24"/>
          <w:lang w:eastAsia="bg-BG"/>
        </w:rPr>
        <w:t>о</w:t>
      </w:r>
      <w:r w:rsidRPr="000909AF">
        <w:rPr>
          <w:b/>
          <w:szCs w:val="24"/>
          <w:lang w:eastAsia="bg-BG"/>
        </w:rPr>
        <w:t xml:space="preserve"> през последните </w:t>
      </w:r>
      <w:r>
        <w:rPr>
          <w:b/>
          <w:szCs w:val="24"/>
          <w:lang w:eastAsia="bg-BG"/>
        </w:rPr>
        <w:t>5</w:t>
      </w:r>
      <w:r w:rsidRPr="000909AF">
        <w:rPr>
          <w:b/>
          <w:szCs w:val="24"/>
          <w:lang w:eastAsia="bg-BG"/>
        </w:rPr>
        <w:t xml:space="preserve"> (</w:t>
      </w:r>
      <w:r>
        <w:rPr>
          <w:b/>
          <w:szCs w:val="24"/>
          <w:lang w:eastAsia="bg-BG"/>
        </w:rPr>
        <w:t>пет</w:t>
      </w:r>
      <w:r w:rsidRPr="000909AF">
        <w:rPr>
          <w:b/>
          <w:szCs w:val="24"/>
          <w:lang w:eastAsia="bg-BG"/>
        </w:rPr>
        <w:t>) години, считано от датата на подаването на офертата</w:t>
      </w:r>
    </w:p>
    <w:p w:rsidR="00106EA3" w:rsidRDefault="00106EA3" w:rsidP="00106EA3">
      <w:pPr>
        <w:suppressAutoHyphens/>
        <w:autoSpaceDN w:val="0"/>
        <w:spacing w:line="360" w:lineRule="auto"/>
        <w:jc w:val="both"/>
        <w:rPr>
          <w:szCs w:val="24"/>
          <w:lang w:eastAsia="bg-BG"/>
        </w:rPr>
      </w:pPr>
    </w:p>
    <w:p w:rsidR="00106EA3" w:rsidRPr="001500DB" w:rsidRDefault="00106EA3" w:rsidP="00106EA3">
      <w:pPr>
        <w:spacing w:line="360" w:lineRule="auto"/>
        <w:ind w:firstLine="720"/>
        <w:jc w:val="both"/>
        <w:rPr>
          <w:b/>
          <w:bCs/>
          <w:szCs w:val="24"/>
        </w:rPr>
      </w:pPr>
      <w:r>
        <w:rPr>
          <w:szCs w:val="24"/>
          <w:lang w:eastAsia="bg-BG"/>
        </w:rPr>
        <w:t>п</w:t>
      </w:r>
      <w:r w:rsidRPr="000909AF">
        <w:rPr>
          <w:szCs w:val="24"/>
          <w:lang w:eastAsia="bg-BG"/>
        </w:rPr>
        <w:t xml:space="preserve">о обществена поръчка с предмет: </w:t>
      </w:r>
      <w:r w:rsidRPr="000F2EDA">
        <w:rPr>
          <w:b/>
          <w:bCs/>
          <w:szCs w:val="24"/>
        </w:rPr>
        <w:t>“</w:t>
      </w:r>
      <w:r>
        <w:rPr>
          <w:b/>
          <w:bCs/>
          <w:szCs w:val="24"/>
        </w:rPr>
        <w:t>……………….</w:t>
      </w:r>
      <w:r w:rsidRPr="001500DB">
        <w:rPr>
          <w:b/>
          <w:bCs/>
          <w:szCs w:val="24"/>
        </w:rPr>
        <w:t>”</w:t>
      </w:r>
    </w:p>
    <w:p w:rsidR="00106EA3" w:rsidRPr="000909AF" w:rsidRDefault="00106EA3" w:rsidP="00106EA3">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106EA3" w:rsidRPr="000909AF" w:rsidTr="003B4C11">
        <w:tc>
          <w:tcPr>
            <w:tcW w:w="632" w:type="dxa"/>
            <w:vAlign w:val="center"/>
          </w:tcPr>
          <w:p w:rsidR="00106EA3" w:rsidRPr="000909AF" w:rsidRDefault="00106EA3" w:rsidP="003B4C11">
            <w:pPr>
              <w:spacing w:line="360" w:lineRule="auto"/>
              <w:jc w:val="center"/>
              <w:rPr>
                <w:b/>
                <w:szCs w:val="24"/>
                <w:lang w:eastAsia="bg-BG"/>
              </w:rPr>
            </w:pPr>
          </w:p>
        </w:tc>
        <w:tc>
          <w:tcPr>
            <w:tcW w:w="2343" w:type="dxa"/>
            <w:vAlign w:val="center"/>
          </w:tcPr>
          <w:p w:rsidR="00106EA3" w:rsidRPr="000909AF" w:rsidRDefault="00106EA3" w:rsidP="003B4C11">
            <w:pPr>
              <w:spacing w:line="360" w:lineRule="auto"/>
              <w:jc w:val="center"/>
              <w:rPr>
                <w:b/>
                <w:szCs w:val="24"/>
                <w:lang w:eastAsia="bg-BG"/>
              </w:rPr>
            </w:pPr>
            <w:r w:rsidRPr="000909AF">
              <w:rPr>
                <w:b/>
                <w:szCs w:val="24"/>
                <w:lang w:eastAsia="bg-BG"/>
              </w:rPr>
              <w:t>Изпълнен</w:t>
            </w:r>
            <w:r>
              <w:rPr>
                <w:b/>
                <w:szCs w:val="24"/>
                <w:lang w:eastAsia="bg-BG"/>
              </w:rPr>
              <w:t>о</w:t>
            </w:r>
            <w:r w:rsidRPr="000909AF">
              <w:rPr>
                <w:b/>
                <w:szCs w:val="24"/>
                <w:lang w:eastAsia="bg-BG"/>
              </w:rPr>
              <w:t xml:space="preserve"> </w:t>
            </w:r>
            <w:r>
              <w:rPr>
                <w:b/>
                <w:szCs w:val="24"/>
                <w:lang w:eastAsia="bg-BG"/>
              </w:rPr>
              <w:t>строителство</w:t>
            </w:r>
            <w:r w:rsidRPr="000909AF">
              <w:rPr>
                <w:b/>
                <w:szCs w:val="24"/>
                <w:lang w:eastAsia="bg-BG"/>
              </w:rPr>
              <w:t xml:space="preserve"> през последните </w:t>
            </w:r>
            <w:r>
              <w:rPr>
                <w:b/>
                <w:szCs w:val="24"/>
                <w:lang w:eastAsia="bg-BG"/>
              </w:rPr>
              <w:t xml:space="preserve">5 </w:t>
            </w:r>
            <w:r w:rsidRPr="000909AF">
              <w:rPr>
                <w:b/>
                <w:szCs w:val="24"/>
                <w:lang w:eastAsia="bg-BG"/>
              </w:rPr>
              <w:t>години</w:t>
            </w:r>
          </w:p>
        </w:tc>
        <w:tc>
          <w:tcPr>
            <w:tcW w:w="2345"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Срок, дата и място</w:t>
            </w:r>
          </w:p>
          <w:p w:rsidR="00106EA3" w:rsidRPr="000909AF" w:rsidRDefault="00106EA3" w:rsidP="003B4C11">
            <w:pPr>
              <w:spacing w:line="360" w:lineRule="auto"/>
              <w:jc w:val="center"/>
              <w:rPr>
                <w:b/>
                <w:szCs w:val="24"/>
                <w:lang w:eastAsia="bg-BG"/>
              </w:rPr>
            </w:pPr>
            <w:r w:rsidRPr="000909AF">
              <w:rPr>
                <w:b/>
                <w:szCs w:val="24"/>
                <w:lang w:eastAsia="bg-BG"/>
              </w:rPr>
              <w:t>на изпълнение</w:t>
            </w:r>
          </w:p>
        </w:tc>
        <w:tc>
          <w:tcPr>
            <w:tcW w:w="2337" w:type="dxa"/>
            <w:vAlign w:val="center"/>
          </w:tcPr>
          <w:p w:rsidR="00106EA3" w:rsidRPr="000909AF" w:rsidRDefault="00106EA3" w:rsidP="003B4C11">
            <w:pPr>
              <w:spacing w:line="360" w:lineRule="auto"/>
              <w:jc w:val="center"/>
              <w:rPr>
                <w:b/>
                <w:szCs w:val="24"/>
                <w:lang w:eastAsia="bg-BG"/>
              </w:rPr>
            </w:pPr>
            <w:r w:rsidRPr="000909AF">
              <w:rPr>
                <w:b/>
                <w:szCs w:val="24"/>
                <w:lang w:eastAsia="bg-BG"/>
              </w:rPr>
              <w:t>Стойност</w:t>
            </w:r>
          </w:p>
          <w:p w:rsidR="00106EA3" w:rsidRPr="000909AF" w:rsidRDefault="00106EA3" w:rsidP="003B4C11">
            <w:pPr>
              <w:spacing w:line="360" w:lineRule="auto"/>
              <w:jc w:val="center"/>
              <w:rPr>
                <w:b/>
                <w:szCs w:val="24"/>
                <w:lang w:eastAsia="bg-BG"/>
              </w:rPr>
            </w:pPr>
            <w:r w:rsidRPr="000909AF">
              <w:rPr>
                <w:b/>
                <w:szCs w:val="24"/>
                <w:lang w:eastAsia="bg-BG"/>
              </w:rPr>
              <w:t xml:space="preserve">на </w:t>
            </w:r>
            <w:r>
              <w:rPr>
                <w:b/>
                <w:szCs w:val="24"/>
                <w:lang w:eastAsia="bg-BG"/>
              </w:rPr>
              <w:t>строителството</w:t>
            </w:r>
          </w:p>
        </w:tc>
        <w:tc>
          <w:tcPr>
            <w:tcW w:w="1558" w:type="dxa"/>
            <w:vAlign w:val="center"/>
          </w:tcPr>
          <w:p w:rsidR="00106EA3" w:rsidRPr="000909AF" w:rsidRDefault="00106EA3" w:rsidP="003B4C11">
            <w:pPr>
              <w:spacing w:line="360" w:lineRule="auto"/>
              <w:jc w:val="center"/>
              <w:rPr>
                <w:b/>
                <w:szCs w:val="24"/>
                <w:lang w:eastAsia="bg-BG"/>
              </w:rPr>
            </w:pPr>
            <w:r w:rsidRPr="000909AF">
              <w:rPr>
                <w:b/>
                <w:szCs w:val="24"/>
                <w:lang w:eastAsia="bg-BG"/>
              </w:rPr>
              <w:t>Възложител</w:t>
            </w:r>
          </w:p>
          <w:p w:rsidR="00106EA3" w:rsidRPr="000909AF" w:rsidRDefault="00106EA3" w:rsidP="003B4C11">
            <w:pPr>
              <w:spacing w:line="360" w:lineRule="auto"/>
              <w:jc w:val="center"/>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1</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2</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3</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r w:rsidR="00106EA3" w:rsidRPr="000909AF" w:rsidTr="003B4C11">
        <w:tc>
          <w:tcPr>
            <w:tcW w:w="632" w:type="dxa"/>
          </w:tcPr>
          <w:p w:rsidR="00106EA3" w:rsidRPr="000909AF" w:rsidRDefault="00106EA3" w:rsidP="003B4C11">
            <w:pPr>
              <w:spacing w:line="360" w:lineRule="auto"/>
              <w:jc w:val="both"/>
              <w:rPr>
                <w:b/>
                <w:szCs w:val="24"/>
                <w:lang w:eastAsia="bg-BG"/>
              </w:rPr>
            </w:pPr>
            <w:r w:rsidRPr="000909AF">
              <w:rPr>
                <w:b/>
                <w:szCs w:val="24"/>
                <w:lang w:eastAsia="bg-BG"/>
              </w:rPr>
              <w:t>…</w:t>
            </w:r>
          </w:p>
        </w:tc>
        <w:tc>
          <w:tcPr>
            <w:tcW w:w="2343" w:type="dxa"/>
          </w:tcPr>
          <w:p w:rsidR="00106EA3" w:rsidRPr="000909AF" w:rsidRDefault="00106EA3" w:rsidP="003B4C11">
            <w:pPr>
              <w:spacing w:line="360" w:lineRule="auto"/>
              <w:jc w:val="both"/>
              <w:rPr>
                <w:b/>
                <w:szCs w:val="24"/>
                <w:lang w:eastAsia="bg-BG"/>
              </w:rPr>
            </w:pPr>
          </w:p>
        </w:tc>
        <w:tc>
          <w:tcPr>
            <w:tcW w:w="2345" w:type="dxa"/>
          </w:tcPr>
          <w:p w:rsidR="00106EA3" w:rsidRPr="000909AF" w:rsidRDefault="00106EA3" w:rsidP="003B4C11">
            <w:pPr>
              <w:spacing w:line="360" w:lineRule="auto"/>
              <w:jc w:val="both"/>
              <w:rPr>
                <w:b/>
                <w:szCs w:val="24"/>
                <w:lang w:eastAsia="bg-BG"/>
              </w:rPr>
            </w:pPr>
          </w:p>
        </w:tc>
        <w:tc>
          <w:tcPr>
            <w:tcW w:w="2337" w:type="dxa"/>
          </w:tcPr>
          <w:p w:rsidR="00106EA3" w:rsidRPr="000909AF" w:rsidRDefault="00106EA3" w:rsidP="003B4C11">
            <w:pPr>
              <w:spacing w:line="360" w:lineRule="auto"/>
              <w:jc w:val="both"/>
              <w:rPr>
                <w:b/>
                <w:szCs w:val="24"/>
                <w:lang w:eastAsia="bg-BG"/>
              </w:rPr>
            </w:pPr>
          </w:p>
        </w:tc>
        <w:tc>
          <w:tcPr>
            <w:tcW w:w="1558" w:type="dxa"/>
          </w:tcPr>
          <w:p w:rsidR="00106EA3" w:rsidRPr="000909AF" w:rsidRDefault="00106EA3" w:rsidP="003B4C11">
            <w:pPr>
              <w:spacing w:line="360" w:lineRule="auto"/>
              <w:jc w:val="both"/>
              <w:rPr>
                <w:b/>
                <w:szCs w:val="24"/>
                <w:lang w:eastAsia="bg-BG"/>
              </w:rPr>
            </w:pPr>
          </w:p>
        </w:tc>
      </w:tr>
    </w:tbl>
    <w:p w:rsidR="00106EA3" w:rsidRDefault="00106EA3" w:rsidP="00106EA3">
      <w:pPr>
        <w:spacing w:line="360" w:lineRule="auto"/>
        <w:jc w:val="both"/>
        <w:rPr>
          <w:b/>
          <w:szCs w:val="24"/>
          <w:u w:val="single"/>
          <w:lang w:eastAsia="bg-BG"/>
        </w:rPr>
      </w:pPr>
    </w:p>
    <w:p w:rsidR="00106EA3" w:rsidRDefault="00106EA3" w:rsidP="00106EA3">
      <w:pPr>
        <w:spacing w:line="360" w:lineRule="auto"/>
        <w:jc w:val="both"/>
        <w:rPr>
          <w:b/>
          <w:szCs w:val="24"/>
          <w:u w:val="single"/>
          <w:lang w:eastAsia="bg-BG"/>
        </w:rPr>
      </w:pPr>
      <w:r w:rsidRPr="000909AF">
        <w:rPr>
          <w:b/>
          <w:szCs w:val="24"/>
          <w:u w:val="single"/>
          <w:lang w:eastAsia="bg-BG"/>
        </w:rPr>
        <w:t>Важно!</w:t>
      </w:r>
    </w:p>
    <w:p w:rsidR="00106EA3" w:rsidRPr="00A47FE8" w:rsidRDefault="00106EA3" w:rsidP="00106EA3">
      <w:pPr>
        <w:spacing w:line="360" w:lineRule="auto"/>
        <w:jc w:val="both"/>
        <w:rPr>
          <w:b/>
          <w:i/>
          <w:szCs w:val="24"/>
          <w:lang w:eastAsia="bg-BG"/>
        </w:rPr>
      </w:pPr>
      <w:r>
        <w:rPr>
          <w:b/>
          <w:i/>
          <w:szCs w:val="24"/>
          <w:lang w:eastAsia="bg-BG"/>
        </w:rPr>
        <w:t>Списъкът трябва да е придружен с удостоверение за добро изпълнение за всяко изпълнено строителство.</w:t>
      </w:r>
    </w:p>
    <w:p w:rsidR="00106EA3" w:rsidRPr="000909AF" w:rsidRDefault="00106EA3" w:rsidP="00106EA3">
      <w:pPr>
        <w:spacing w:line="360" w:lineRule="auto"/>
        <w:jc w:val="both"/>
        <w:rPr>
          <w:b/>
          <w:szCs w:val="24"/>
          <w:lang w:eastAsia="bg-BG"/>
        </w:rPr>
      </w:pPr>
      <w:r w:rsidRPr="000909AF">
        <w:rPr>
          <w:b/>
          <w:i/>
          <w:szCs w:val="24"/>
          <w:lang w:eastAsia="bg-BG"/>
        </w:rPr>
        <w:t xml:space="preserve">Ако офертата се подава от обединение, което не е юридическо лице – списъкът се представя само за участниците в него, чрез които обединението доказва съответствието си с критериите за подбор. </w:t>
      </w: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Default="00106EA3" w:rsidP="00106EA3">
      <w:pPr>
        <w:spacing w:line="360" w:lineRule="auto"/>
        <w:ind w:firstLine="7740"/>
        <w:jc w:val="both"/>
        <w:rPr>
          <w:b/>
          <w:szCs w:val="24"/>
        </w:rPr>
      </w:pPr>
    </w:p>
    <w:p w:rsidR="00106EA3" w:rsidRPr="000909AF" w:rsidRDefault="00106EA3" w:rsidP="00106EA3">
      <w:pPr>
        <w:spacing w:line="360" w:lineRule="auto"/>
        <w:ind w:firstLine="7740"/>
        <w:jc w:val="both"/>
        <w:rPr>
          <w:b/>
          <w:i/>
          <w:szCs w:val="24"/>
          <w:lang w:val="en-US"/>
        </w:rPr>
      </w:pPr>
      <w:r>
        <w:rPr>
          <w:b/>
          <w:szCs w:val="24"/>
        </w:rPr>
        <w:br w:type="page"/>
      </w:r>
      <w:r w:rsidRPr="000909AF">
        <w:rPr>
          <w:b/>
          <w:i/>
          <w:szCs w:val="24"/>
        </w:rPr>
        <w:lastRenderedPageBreak/>
        <w:t xml:space="preserve">Образец № </w:t>
      </w:r>
      <w:r w:rsidR="0011026E">
        <w:rPr>
          <w:b/>
          <w:i/>
          <w:szCs w:val="24"/>
        </w:rPr>
        <w:t>8</w:t>
      </w:r>
    </w:p>
    <w:p w:rsidR="00106EA3" w:rsidRDefault="00106EA3" w:rsidP="00106EA3">
      <w:pPr>
        <w:spacing w:line="360" w:lineRule="auto"/>
        <w:ind w:left="283" w:right="25"/>
        <w:jc w:val="center"/>
        <w:rPr>
          <w:b/>
          <w:color w:val="000000"/>
          <w:spacing w:val="20"/>
          <w:szCs w:val="24"/>
        </w:rPr>
      </w:pP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ДЕКЛАРАЦИЯ</w:t>
      </w:r>
    </w:p>
    <w:p w:rsidR="00106EA3"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 xml:space="preserve">9 </w:t>
      </w:r>
      <w:r w:rsidRPr="000909AF">
        <w:rPr>
          <w:b/>
          <w:szCs w:val="24"/>
        </w:rPr>
        <w:t>от ЗОП</w:t>
      </w:r>
    </w:p>
    <w:p w:rsidR="00106EA3" w:rsidRPr="000909AF" w:rsidRDefault="00106EA3" w:rsidP="00106EA3">
      <w:pPr>
        <w:spacing w:line="360" w:lineRule="auto"/>
        <w:ind w:left="283" w:right="25"/>
        <w:jc w:val="center"/>
        <w:rPr>
          <w:b/>
          <w:szCs w:val="24"/>
        </w:rPr>
      </w:pPr>
    </w:p>
    <w:p w:rsidR="00106EA3" w:rsidRPr="00824EB0" w:rsidRDefault="00106EA3" w:rsidP="00106EA3">
      <w:pPr>
        <w:tabs>
          <w:tab w:val="left" w:pos="709"/>
        </w:tabs>
        <w:spacing w:before="120" w:after="120" w:line="0" w:lineRule="atLeast"/>
        <w:ind w:right="441"/>
        <w:jc w:val="both"/>
        <w:rPr>
          <w:szCs w:val="24"/>
          <w:lang w:eastAsia="pl-PL"/>
        </w:rPr>
      </w:pPr>
      <w:r w:rsidRPr="00824EB0">
        <w:rPr>
          <w:szCs w:val="24"/>
          <w:lang w:eastAsia="pl-PL"/>
        </w:rPr>
        <w:t>Подписаният /та/ […] с [лична карта/документ за самоличност] № […], издадена на […] от […], в качеството ми на [</w:t>
      </w:r>
      <w:r w:rsidRPr="00824EB0">
        <w:rPr>
          <w:i/>
          <w:iCs/>
          <w:szCs w:val="24"/>
          <w:lang w:eastAsia="pl-PL"/>
        </w:rPr>
        <w:t>длъжност или друго качество</w:t>
      </w:r>
      <w:r w:rsidRPr="00824EB0">
        <w:rPr>
          <w:szCs w:val="24"/>
          <w:lang w:eastAsia="pl-PL"/>
        </w:rPr>
        <w:t>], съгласно [</w:t>
      </w:r>
      <w:r w:rsidRPr="00824EB0">
        <w:rPr>
          <w:i/>
          <w:iCs/>
          <w:szCs w:val="24"/>
          <w:lang w:eastAsia="pl-PL"/>
        </w:rPr>
        <w:t>документа, от който лицето черпи съответните права – учредителен акт, пълномощно и пр.</w:t>
      </w:r>
      <w:r w:rsidRPr="00824EB0">
        <w:rPr>
          <w:szCs w:val="24"/>
          <w:lang w:eastAsia="pl-PL"/>
        </w:rPr>
        <w:t>],</w:t>
      </w:r>
      <w:r w:rsidRPr="00824EB0">
        <w:rPr>
          <w:i/>
          <w:iCs/>
          <w:szCs w:val="24"/>
          <w:lang w:eastAsia="pl-PL"/>
        </w:rPr>
        <w:t xml:space="preserve"> </w:t>
      </w:r>
      <w:r w:rsidRPr="00824EB0">
        <w:rPr>
          <w:szCs w:val="24"/>
          <w:lang w:eastAsia="pl-PL"/>
        </w:rPr>
        <w:t>на [</w:t>
      </w:r>
      <w:r w:rsidRPr="00824EB0">
        <w:rPr>
          <w:i/>
          <w:iCs/>
          <w:szCs w:val="24"/>
          <w:lang w:eastAsia="pl-PL"/>
        </w:rPr>
        <w:t>наименование на участника/член на обединението</w:t>
      </w:r>
      <w:r w:rsidRPr="00824EB0">
        <w:rPr>
          <w:szCs w:val="24"/>
          <w:lang w:eastAsia="pl-PL"/>
        </w:rPr>
        <w:t>]</w:t>
      </w:r>
      <w:r w:rsidRPr="00824EB0">
        <w:rPr>
          <w:i/>
          <w:iCs/>
          <w:szCs w:val="24"/>
          <w:lang w:eastAsia="pl-PL"/>
        </w:rPr>
        <w:t xml:space="preserve"> с </w:t>
      </w:r>
      <w:r w:rsidRPr="00824EB0">
        <w:rPr>
          <w:szCs w:val="24"/>
          <w:lang w:eastAsia="pl-PL"/>
        </w:rPr>
        <w:t>БУЛСТАТ/ЕИК […], регистрирано в […], със седалище […] и адрес на управление […],във връзка с обществена поръчка с предмет: ……………………………..</w:t>
      </w:r>
    </w:p>
    <w:p w:rsidR="00106EA3" w:rsidRPr="00824EB0" w:rsidRDefault="00106EA3" w:rsidP="00106EA3">
      <w:pPr>
        <w:tabs>
          <w:tab w:val="left" w:pos="709"/>
        </w:tabs>
        <w:spacing w:before="120" w:after="120" w:line="0" w:lineRule="atLeast"/>
        <w:ind w:right="441"/>
        <w:jc w:val="both"/>
        <w:rPr>
          <w:szCs w:val="24"/>
          <w:lang w:eastAsia="pl-PL"/>
        </w:rPr>
      </w:pPr>
    </w:p>
    <w:p w:rsidR="00106EA3" w:rsidRPr="00824EB0" w:rsidRDefault="00106EA3" w:rsidP="00106EA3">
      <w:pPr>
        <w:spacing w:before="120" w:after="120" w:line="0" w:lineRule="atLeast"/>
        <w:ind w:left="2160" w:right="441" w:hanging="2160"/>
        <w:jc w:val="center"/>
        <w:rPr>
          <w:b/>
          <w:bCs/>
          <w:szCs w:val="24"/>
        </w:rPr>
      </w:pPr>
      <w:r w:rsidRPr="00824EB0">
        <w:rPr>
          <w:b/>
          <w:bCs/>
          <w:szCs w:val="24"/>
        </w:rPr>
        <w:t>Д Е К Л А Р И Р А М, че:</w:t>
      </w:r>
    </w:p>
    <w:p w:rsidR="00106EA3" w:rsidRDefault="00106EA3" w:rsidP="00106EA3">
      <w:pPr>
        <w:spacing w:line="360" w:lineRule="auto"/>
        <w:ind w:firstLine="720"/>
        <w:jc w:val="both"/>
        <w:rPr>
          <w:bCs/>
          <w:szCs w:val="24"/>
        </w:rPr>
      </w:pPr>
      <w:r>
        <w:rPr>
          <w:bCs/>
          <w:szCs w:val="24"/>
        </w:rPr>
        <w:t>За изпълнение на поръчката представляваният от мен участник ще има на разположение следното техническо оборудване, което ще бъде използвано при изпълнение на поръчката:</w:t>
      </w:r>
    </w:p>
    <w:p w:rsidR="00106EA3" w:rsidRPr="001D09BA" w:rsidRDefault="00106EA3" w:rsidP="00106EA3">
      <w:pPr>
        <w:spacing w:line="360" w:lineRule="auto"/>
        <w:ind w:firstLine="720"/>
        <w:jc w:val="both"/>
        <w:rPr>
          <w:bCs/>
          <w:szCs w:val="24"/>
        </w:rPr>
      </w:pPr>
    </w:p>
    <w:tbl>
      <w:tblPr>
        <w:tblW w:w="6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Pr>
                <w:b/>
                <w:szCs w:val="24"/>
              </w:rPr>
              <w:t>Вид на техниката</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Pr>
                <w:b/>
                <w:szCs w:val="24"/>
              </w:rPr>
              <w:t>Брой</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Известна ми е отговорността по чл.313 от Наказателния кодекс.</w:t>
      </w:r>
    </w:p>
    <w:p w:rsidR="00106EA3" w:rsidRPr="00824EB0" w:rsidRDefault="00106EA3" w:rsidP="00106EA3">
      <w:pPr>
        <w:spacing w:before="120" w:after="120" w:line="0" w:lineRule="atLeast"/>
        <w:ind w:right="441"/>
        <w:jc w:val="both"/>
        <w:rPr>
          <w:b/>
          <w:bCs/>
          <w:szCs w:val="24"/>
          <w:u w:val="single"/>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Default="00106EA3" w:rsidP="00106EA3">
      <w:pPr>
        <w:spacing w:line="360" w:lineRule="auto"/>
        <w:ind w:firstLine="7740"/>
        <w:jc w:val="center"/>
        <w:rPr>
          <w:b/>
          <w:i/>
          <w:szCs w:val="24"/>
        </w:rPr>
      </w:pPr>
    </w:p>
    <w:p w:rsidR="00106EA3" w:rsidRPr="000909AF" w:rsidRDefault="00106EA3" w:rsidP="00106EA3">
      <w:pPr>
        <w:spacing w:line="360" w:lineRule="auto"/>
        <w:ind w:firstLine="7740"/>
        <w:jc w:val="center"/>
        <w:rPr>
          <w:b/>
          <w:i/>
          <w:szCs w:val="24"/>
          <w:lang w:val="en-US"/>
        </w:rPr>
      </w:pPr>
      <w:r>
        <w:rPr>
          <w:b/>
          <w:i/>
          <w:szCs w:val="24"/>
        </w:rPr>
        <w:br w:type="page"/>
      </w:r>
      <w:r w:rsidRPr="000909AF">
        <w:rPr>
          <w:b/>
          <w:i/>
          <w:szCs w:val="24"/>
        </w:rPr>
        <w:lastRenderedPageBreak/>
        <w:t xml:space="preserve">Образец № </w:t>
      </w:r>
      <w:r w:rsidR="0011026E">
        <w:rPr>
          <w:b/>
          <w:i/>
          <w:szCs w:val="24"/>
        </w:rPr>
        <w:t>9</w:t>
      </w:r>
    </w:p>
    <w:p w:rsidR="00106EA3" w:rsidRPr="000909AF" w:rsidRDefault="00106EA3" w:rsidP="00106EA3">
      <w:pPr>
        <w:spacing w:line="360" w:lineRule="auto"/>
        <w:ind w:left="283" w:right="25"/>
        <w:jc w:val="center"/>
        <w:rPr>
          <w:b/>
          <w:color w:val="000000"/>
          <w:spacing w:val="20"/>
          <w:szCs w:val="24"/>
        </w:rPr>
      </w:pPr>
      <w:r>
        <w:rPr>
          <w:b/>
          <w:color w:val="000000"/>
          <w:spacing w:val="20"/>
          <w:szCs w:val="24"/>
        </w:rPr>
        <w:t>СПИСЪК</w:t>
      </w:r>
    </w:p>
    <w:p w:rsidR="00106EA3" w:rsidRPr="000909AF" w:rsidRDefault="00106EA3" w:rsidP="00106EA3">
      <w:pPr>
        <w:spacing w:line="360" w:lineRule="auto"/>
        <w:ind w:left="283" w:right="25"/>
        <w:jc w:val="center"/>
        <w:rPr>
          <w:b/>
          <w:szCs w:val="24"/>
        </w:rPr>
      </w:pPr>
      <w:r w:rsidRPr="000909AF">
        <w:rPr>
          <w:b/>
          <w:szCs w:val="24"/>
        </w:rPr>
        <w:t xml:space="preserve">по чл. </w:t>
      </w:r>
      <w:r>
        <w:rPr>
          <w:b/>
          <w:szCs w:val="24"/>
        </w:rPr>
        <w:t>64</w:t>
      </w:r>
      <w:r w:rsidRPr="000909AF">
        <w:rPr>
          <w:b/>
          <w:szCs w:val="24"/>
        </w:rPr>
        <w:t xml:space="preserve">, ал. 1, т. </w:t>
      </w:r>
      <w:r>
        <w:rPr>
          <w:b/>
          <w:szCs w:val="24"/>
        </w:rPr>
        <w:t>6</w:t>
      </w:r>
      <w:r w:rsidRPr="000909AF">
        <w:rPr>
          <w:b/>
          <w:szCs w:val="24"/>
        </w:rPr>
        <w:t xml:space="preserve"> от ЗОП</w:t>
      </w:r>
    </w:p>
    <w:p w:rsidR="00106EA3" w:rsidRPr="000909AF" w:rsidRDefault="00106EA3" w:rsidP="00106EA3">
      <w:pPr>
        <w:spacing w:line="360" w:lineRule="auto"/>
        <w:ind w:left="283" w:right="25"/>
        <w:jc w:val="center"/>
        <w:rPr>
          <w:szCs w:val="24"/>
        </w:rPr>
      </w:pPr>
    </w:p>
    <w:p w:rsidR="00106EA3" w:rsidRPr="001500DB" w:rsidRDefault="00106EA3" w:rsidP="00106EA3">
      <w:pPr>
        <w:spacing w:line="360" w:lineRule="auto"/>
        <w:ind w:firstLine="720"/>
        <w:jc w:val="both"/>
        <w:rPr>
          <w:b/>
          <w:bCs/>
          <w:szCs w:val="24"/>
        </w:rPr>
      </w:pPr>
      <w:r w:rsidRPr="000909AF">
        <w:rPr>
          <w:szCs w:val="24"/>
          <w:lang w:val="ru-RU"/>
        </w:rPr>
        <w:t xml:space="preserve">във връзка с участие в процедура за възлагане на обществена поръчка с предмет: </w:t>
      </w:r>
      <w:r w:rsidRPr="000F2EDA">
        <w:rPr>
          <w:b/>
          <w:bCs/>
          <w:szCs w:val="24"/>
        </w:rPr>
        <w:t>“</w:t>
      </w:r>
      <w:r>
        <w:rPr>
          <w:b/>
          <w:bCs/>
          <w:szCs w:val="24"/>
        </w:rPr>
        <w:t>…………………….</w:t>
      </w:r>
      <w:r w:rsidRPr="001500DB">
        <w:rPr>
          <w:b/>
          <w:bCs/>
          <w:szCs w:val="24"/>
        </w:rPr>
        <w:t>”</w:t>
      </w:r>
    </w:p>
    <w:p w:rsidR="00106EA3" w:rsidRDefault="00106EA3" w:rsidP="00106EA3">
      <w:pPr>
        <w:spacing w:line="360" w:lineRule="auto"/>
        <w:ind w:firstLine="720"/>
        <w:jc w:val="both"/>
        <w:rPr>
          <w:b/>
          <w:bCs/>
          <w:szCs w:val="24"/>
        </w:rPr>
      </w:pPr>
    </w:p>
    <w:p w:rsidR="00106EA3" w:rsidRPr="000909AF" w:rsidRDefault="00106EA3" w:rsidP="00106EA3">
      <w:pPr>
        <w:spacing w:line="360" w:lineRule="auto"/>
        <w:ind w:right="25"/>
        <w:jc w:val="both"/>
        <w:rPr>
          <w:szCs w:val="24"/>
        </w:rPr>
      </w:pPr>
      <w:r>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b/>
                <w:szCs w:val="24"/>
              </w:rPr>
            </w:pPr>
            <w:r w:rsidRPr="000909AF">
              <w:rPr>
                <w:b/>
                <w:szCs w:val="24"/>
              </w:rPr>
              <w:t>№</w:t>
            </w:r>
          </w:p>
        </w:tc>
        <w:tc>
          <w:tcPr>
            <w:tcW w:w="3272" w:type="dxa"/>
            <w:vAlign w:val="center"/>
          </w:tcPr>
          <w:p w:rsidR="00106EA3" w:rsidRPr="000909AF" w:rsidRDefault="00106EA3" w:rsidP="003B4C11">
            <w:pPr>
              <w:spacing w:line="360" w:lineRule="auto"/>
              <w:ind w:right="25" w:firstLine="12"/>
              <w:jc w:val="center"/>
              <w:rPr>
                <w:b/>
                <w:szCs w:val="24"/>
              </w:rPr>
            </w:pPr>
            <w:r w:rsidRPr="000909AF">
              <w:rPr>
                <w:b/>
                <w:szCs w:val="24"/>
              </w:rPr>
              <w:t>Име, презиме, фамилия</w:t>
            </w:r>
          </w:p>
        </w:tc>
        <w:tc>
          <w:tcPr>
            <w:tcW w:w="2338" w:type="dxa"/>
            <w:vAlign w:val="center"/>
          </w:tcPr>
          <w:p w:rsidR="00106EA3" w:rsidRPr="000909AF" w:rsidRDefault="00106EA3" w:rsidP="003B4C11">
            <w:pPr>
              <w:tabs>
                <w:tab w:val="center" w:pos="4536"/>
                <w:tab w:val="right" w:pos="9072"/>
              </w:tabs>
              <w:ind w:right="23" w:firstLine="11"/>
              <w:jc w:val="center"/>
              <w:rPr>
                <w:b/>
                <w:szCs w:val="24"/>
              </w:rPr>
            </w:pPr>
            <w:r w:rsidRPr="000909AF">
              <w:rPr>
                <w:b/>
                <w:szCs w:val="24"/>
              </w:rPr>
              <w:t>Образование</w:t>
            </w:r>
            <w:r>
              <w:rPr>
                <w:b/>
                <w:szCs w:val="24"/>
              </w:rPr>
              <w:t xml:space="preserve"> и квалификация/ </w:t>
            </w:r>
            <w:r w:rsidRPr="00CE3804">
              <w:rPr>
                <w:b/>
                <w:szCs w:val="24"/>
              </w:rPr>
              <w:t>номер на удостоверителните документи</w:t>
            </w:r>
          </w:p>
        </w:tc>
        <w:tc>
          <w:tcPr>
            <w:tcW w:w="1957" w:type="dxa"/>
            <w:vAlign w:val="center"/>
          </w:tcPr>
          <w:p w:rsidR="00106EA3" w:rsidRPr="000909AF" w:rsidRDefault="00106EA3" w:rsidP="003B4C11">
            <w:pPr>
              <w:tabs>
                <w:tab w:val="center" w:pos="4536"/>
                <w:tab w:val="right" w:pos="9072"/>
              </w:tabs>
              <w:spacing w:line="360" w:lineRule="auto"/>
              <w:ind w:right="25"/>
              <w:jc w:val="center"/>
              <w:rPr>
                <w:b/>
                <w:szCs w:val="24"/>
              </w:rPr>
            </w:pPr>
            <w:r>
              <w:rPr>
                <w:b/>
                <w:szCs w:val="24"/>
              </w:rPr>
              <w:t>Професионален опит</w:t>
            </w: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1.</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55"/>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2.</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r w:rsidR="00106EA3" w:rsidRPr="000909AF" w:rsidTr="003B4C11">
        <w:trPr>
          <w:trHeight w:val="368"/>
          <w:jc w:val="center"/>
        </w:trPr>
        <w:tc>
          <w:tcPr>
            <w:tcW w:w="458" w:type="dxa"/>
            <w:vAlign w:val="center"/>
          </w:tcPr>
          <w:p w:rsidR="00106EA3" w:rsidRPr="000909AF" w:rsidRDefault="00106EA3" w:rsidP="003B4C11">
            <w:pPr>
              <w:spacing w:line="360" w:lineRule="auto"/>
              <w:ind w:right="25" w:firstLine="12"/>
              <w:jc w:val="center"/>
              <w:rPr>
                <w:szCs w:val="24"/>
              </w:rPr>
            </w:pPr>
            <w:r w:rsidRPr="000909AF">
              <w:rPr>
                <w:szCs w:val="24"/>
              </w:rPr>
              <w:t>…</w:t>
            </w:r>
          </w:p>
        </w:tc>
        <w:tc>
          <w:tcPr>
            <w:tcW w:w="3272" w:type="dxa"/>
            <w:vAlign w:val="center"/>
          </w:tcPr>
          <w:p w:rsidR="00106EA3" w:rsidRPr="000909AF" w:rsidRDefault="00106EA3" w:rsidP="003B4C11">
            <w:pPr>
              <w:spacing w:line="360" w:lineRule="auto"/>
              <w:ind w:right="25" w:firstLine="720"/>
              <w:jc w:val="center"/>
              <w:rPr>
                <w:szCs w:val="24"/>
              </w:rPr>
            </w:pPr>
          </w:p>
        </w:tc>
        <w:tc>
          <w:tcPr>
            <w:tcW w:w="2338" w:type="dxa"/>
            <w:vAlign w:val="center"/>
          </w:tcPr>
          <w:p w:rsidR="00106EA3" w:rsidRPr="000909AF" w:rsidRDefault="00106EA3" w:rsidP="003B4C11">
            <w:pPr>
              <w:spacing w:line="360" w:lineRule="auto"/>
              <w:ind w:right="25" w:firstLine="720"/>
              <w:jc w:val="center"/>
              <w:rPr>
                <w:szCs w:val="24"/>
              </w:rPr>
            </w:pPr>
          </w:p>
        </w:tc>
        <w:tc>
          <w:tcPr>
            <w:tcW w:w="1957" w:type="dxa"/>
          </w:tcPr>
          <w:p w:rsidR="00106EA3" w:rsidRPr="000909AF" w:rsidRDefault="00106EA3" w:rsidP="003B4C11">
            <w:pPr>
              <w:spacing w:line="360" w:lineRule="auto"/>
              <w:ind w:right="25" w:firstLine="720"/>
              <w:jc w:val="center"/>
              <w:rPr>
                <w:szCs w:val="24"/>
              </w:rPr>
            </w:pPr>
          </w:p>
        </w:tc>
      </w:tr>
    </w:tbl>
    <w:p w:rsidR="00106EA3" w:rsidRDefault="00106EA3" w:rsidP="00106EA3">
      <w:pPr>
        <w:spacing w:line="360" w:lineRule="auto"/>
        <w:ind w:right="25" w:firstLine="720"/>
        <w:jc w:val="both"/>
        <w:rPr>
          <w:szCs w:val="24"/>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Default="00106EA3" w:rsidP="00106EA3">
      <w:pPr>
        <w:spacing w:line="360" w:lineRule="auto"/>
        <w:jc w:val="both"/>
        <w:rPr>
          <w:b/>
          <w:szCs w:val="24"/>
          <w:lang w:eastAsia="bg-BG"/>
        </w:rPr>
      </w:pPr>
    </w:p>
    <w:p w:rsidR="00106EA3" w:rsidRPr="00824EB0" w:rsidRDefault="00106EA3" w:rsidP="00106EA3">
      <w:pPr>
        <w:spacing w:before="120" w:after="120" w:line="0" w:lineRule="atLeast"/>
        <w:ind w:right="441"/>
        <w:jc w:val="both"/>
        <w:rPr>
          <w:szCs w:val="24"/>
        </w:rPr>
      </w:pPr>
      <w:r w:rsidRPr="00824EB0">
        <w:rPr>
          <w:szCs w:val="24"/>
        </w:rPr>
        <w:t>[</w:t>
      </w:r>
      <w:r w:rsidRPr="00824EB0">
        <w:rPr>
          <w:i/>
          <w:iCs/>
          <w:szCs w:val="24"/>
        </w:rPr>
        <w:t>дата на подписване</w:t>
      </w:r>
      <w:r w:rsidRPr="00824EB0">
        <w:rPr>
          <w:szCs w:val="24"/>
        </w:rPr>
        <w:t>]</w:t>
      </w:r>
      <w:r w:rsidRPr="00824EB0">
        <w:rPr>
          <w:szCs w:val="24"/>
        </w:rPr>
        <w:tab/>
      </w:r>
      <w:r w:rsidRPr="00824EB0">
        <w:rPr>
          <w:szCs w:val="24"/>
        </w:rPr>
        <w:tab/>
      </w:r>
      <w:r w:rsidRPr="00824EB0">
        <w:rPr>
          <w:szCs w:val="24"/>
        </w:rPr>
        <w:tab/>
      </w:r>
      <w:r w:rsidRPr="00824EB0">
        <w:rPr>
          <w:szCs w:val="24"/>
        </w:rPr>
        <w:tab/>
      </w:r>
      <w:r w:rsidRPr="00824EB0">
        <w:rPr>
          <w:szCs w:val="24"/>
        </w:rPr>
        <w:tab/>
        <w:t>Декларатор: [</w:t>
      </w:r>
      <w:r w:rsidRPr="00824EB0">
        <w:rPr>
          <w:i/>
          <w:iCs/>
          <w:szCs w:val="24"/>
        </w:rPr>
        <w:t>подпис</w:t>
      </w:r>
      <w:r w:rsidRPr="00824EB0">
        <w:rPr>
          <w:szCs w:val="24"/>
        </w:rPr>
        <w:t xml:space="preserve">]:  </w:t>
      </w:r>
    </w:p>
    <w:p w:rsidR="00106EA3" w:rsidRPr="00824EB0" w:rsidRDefault="00106EA3" w:rsidP="00106EA3">
      <w:pPr>
        <w:spacing w:before="120" w:after="120" w:line="0" w:lineRule="atLeast"/>
        <w:ind w:right="441"/>
        <w:jc w:val="both"/>
        <w:rPr>
          <w:szCs w:val="24"/>
        </w:rPr>
      </w:pP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r>
      <w:r w:rsidRPr="00824EB0">
        <w:rPr>
          <w:szCs w:val="24"/>
        </w:rPr>
        <w:tab/>
        <w:t>[</w:t>
      </w:r>
      <w:r w:rsidRPr="00824EB0">
        <w:rPr>
          <w:i/>
          <w:iCs/>
          <w:szCs w:val="24"/>
        </w:rPr>
        <w:t>печат, когато е приложимо</w:t>
      </w:r>
      <w:r w:rsidRPr="00824EB0">
        <w:rPr>
          <w:szCs w:val="24"/>
        </w:rPr>
        <w:t>]</w:t>
      </w:r>
    </w:p>
    <w:p w:rsidR="00106EA3" w:rsidRPr="00824EB0" w:rsidRDefault="00106EA3" w:rsidP="00106EA3">
      <w:pPr>
        <w:ind w:right="441"/>
        <w:jc w:val="both"/>
        <w:rPr>
          <w:b/>
          <w:bCs/>
          <w:color w:val="000000"/>
          <w:szCs w:val="24"/>
          <w:lang w:eastAsia="bg-BG"/>
        </w:rPr>
      </w:pPr>
    </w:p>
    <w:p w:rsidR="00106EA3" w:rsidRPr="00426199" w:rsidRDefault="00106EA3" w:rsidP="00106EA3">
      <w:pPr>
        <w:spacing w:after="120" w:line="360" w:lineRule="auto"/>
        <w:jc w:val="both"/>
        <w:rPr>
          <w:b/>
          <w:i/>
        </w:rPr>
      </w:pPr>
      <w:r>
        <w:rPr>
          <w:b/>
        </w:rPr>
        <w:br w:type="page"/>
      </w:r>
      <w:r>
        <w:rPr>
          <w:b/>
          <w:i/>
        </w:rPr>
        <w:lastRenderedPageBreak/>
        <w:t>Приложение № 1</w:t>
      </w:r>
    </w:p>
    <w:p w:rsidR="00106EA3" w:rsidRPr="007428D4" w:rsidRDefault="00106EA3" w:rsidP="00106EA3">
      <w:pPr>
        <w:spacing w:after="120" w:line="360" w:lineRule="auto"/>
        <w:jc w:val="both"/>
        <w:rPr>
          <w:b/>
        </w:rPr>
      </w:pPr>
      <w:r w:rsidRPr="007428D4">
        <w:rPr>
          <w:b/>
        </w:rPr>
        <w:t>Проект!</w:t>
      </w:r>
    </w:p>
    <w:p w:rsidR="00106EA3" w:rsidRPr="007428D4" w:rsidRDefault="00106EA3" w:rsidP="00106EA3">
      <w:pPr>
        <w:widowControl w:val="0"/>
        <w:spacing w:after="120" w:line="276" w:lineRule="auto"/>
        <w:jc w:val="both"/>
        <w:rPr>
          <w:b/>
        </w:rPr>
      </w:pPr>
    </w:p>
    <w:p w:rsidR="00106EA3" w:rsidRPr="007428D4" w:rsidRDefault="00106EA3" w:rsidP="00106EA3">
      <w:pPr>
        <w:widowControl w:val="0"/>
        <w:spacing w:after="120" w:line="276" w:lineRule="auto"/>
        <w:jc w:val="both"/>
      </w:pPr>
      <w:r w:rsidRPr="007428D4">
        <w:rPr>
          <w:b/>
          <w:lang w:val="be-BY"/>
        </w:rPr>
        <w:t>ВЪЗЛОЖИТЕЛ</w:t>
      </w:r>
      <w:r w:rsidRPr="007428D4">
        <w:rPr>
          <w:b/>
        </w:rPr>
        <w:t>:</w:t>
      </w:r>
      <w:r w:rsidRPr="007428D4">
        <w:t xml:space="preserve"> ОБЩИНА</w:t>
      </w:r>
      <w:r w:rsidRPr="007428D4">
        <w:rPr>
          <w:lang w:val="be-BY"/>
        </w:rPr>
        <w:t xml:space="preserve"> РАКОВСКИ</w:t>
      </w:r>
      <w:r w:rsidRPr="007428D4">
        <w:rPr>
          <w:b/>
          <w:bCs/>
          <w:iCs/>
        </w:rPr>
        <w:t xml:space="preserve">    </w:t>
      </w:r>
      <w:r w:rsidRPr="007428D4">
        <w:rPr>
          <w:b/>
          <w:bCs/>
          <w:i/>
        </w:rPr>
        <w:t xml:space="preserve">    </w:t>
      </w:r>
      <w:r w:rsidRPr="007428D4">
        <w:rPr>
          <w:i/>
        </w:rPr>
        <w:t xml:space="preserve">                                                                                                          </w:t>
      </w:r>
      <w:r w:rsidRPr="007428D4">
        <w:rPr>
          <w:b/>
          <w:i/>
          <w:u w:val="single"/>
        </w:rPr>
        <w:t xml:space="preserve"> </w:t>
      </w:r>
    </w:p>
    <w:p w:rsidR="00106EA3" w:rsidRPr="007428D4" w:rsidRDefault="00106EA3" w:rsidP="00106EA3">
      <w:pPr>
        <w:widowControl w:val="0"/>
        <w:spacing w:after="120" w:line="276" w:lineRule="auto"/>
        <w:jc w:val="both"/>
        <w:rPr>
          <w:i/>
        </w:rPr>
      </w:pPr>
      <w:r w:rsidRPr="007428D4">
        <w:rPr>
          <w:b/>
          <w:bCs/>
        </w:rPr>
        <w:t>ИЗПЪЛНИТЕЛ:</w:t>
      </w:r>
      <w:r w:rsidRPr="007428D4">
        <w:rPr>
          <w:b/>
        </w:rPr>
        <w:t xml:space="preserve"> </w:t>
      </w:r>
      <w:r w:rsidR="00014CDB">
        <w:rPr>
          <w:b/>
        </w:rPr>
        <w:t>...................................................................................................................................</w:t>
      </w:r>
    </w:p>
    <w:p w:rsidR="00106EA3" w:rsidRPr="007428D4" w:rsidRDefault="00106EA3" w:rsidP="00106EA3">
      <w:pPr>
        <w:widowControl w:val="0"/>
        <w:spacing w:after="120" w:line="276" w:lineRule="auto"/>
        <w:jc w:val="both"/>
        <w:rPr>
          <w:b/>
        </w:rPr>
      </w:pPr>
      <w:r w:rsidRPr="007428D4">
        <w:rPr>
          <w:b/>
        </w:rPr>
        <w:t xml:space="preserve">ОБЕКТ: </w:t>
      </w:r>
      <w:r w:rsidR="001349CE" w:rsidRPr="001349CE">
        <w:rPr>
          <w:b/>
          <w:lang w:val="ru-RU"/>
        </w:rPr>
        <w:t xml:space="preserve">Реконструкция на част от уличната мрежа в Община </w:t>
      </w:r>
      <w:r w:rsidR="00482BBD">
        <w:rPr>
          <w:b/>
          <w:lang w:val="ru-RU"/>
        </w:rPr>
        <w:t>Раковски, Област Пловдив, по девет</w:t>
      </w:r>
      <w:r w:rsidR="001349CE" w:rsidRPr="001349CE">
        <w:rPr>
          <w:b/>
          <w:lang w:val="ru-RU"/>
        </w:rPr>
        <w:t xml:space="preserve"> обособени позиции</w:t>
      </w:r>
      <w:r>
        <w:rPr>
          <w:b/>
        </w:rPr>
        <w:t>, Обособена позиция № ...............</w:t>
      </w:r>
    </w:p>
    <w:p w:rsidR="00106EA3" w:rsidRPr="007428D4" w:rsidRDefault="00106EA3" w:rsidP="00106EA3">
      <w:pPr>
        <w:widowControl w:val="0"/>
        <w:spacing w:after="120" w:line="276" w:lineRule="auto"/>
        <w:ind w:right="24"/>
        <w:jc w:val="both"/>
      </w:pPr>
    </w:p>
    <w:p w:rsidR="00106EA3" w:rsidRPr="007428D4" w:rsidRDefault="00014CDB" w:rsidP="00014CDB">
      <w:pPr>
        <w:widowControl w:val="0"/>
        <w:spacing w:after="120" w:line="276" w:lineRule="auto"/>
        <w:ind w:left="1416" w:firstLine="708"/>
        <w:rPr>
          <w:b/>
        </w:rPr>
      </w:pPr>
      <w:r>
        <w:rPr>
          <w:b/>
        </w:rPr>
        <w:t xml:space="preserve">                            </w:t>
      </w:r>
      <w:r w:rsidR="00106EA3" w:rsidRPr="007428D4">
        <w:rPr>
          <w:b/>
        </w:rPr>
        <w:t>ДОГОВОР № ……..…</w:t>
      </w:r>
    </w:p>
    <w:p w:rsidR="00106EA3" w:rsidRPr="007428D4" w:rsidRDefault="00106EA3" w:rsidP="00014CDB">
      <w:pPr>
        <w:widowControl w:val="0"/>
        <w:spacing w:after="120" w:line="276" w:lineRule="auto"/>
        <w:jc w:val="center"/>
        <w:rPr>
          <w:b/>
        </w:rPr>
      </w:pPr>
      <w:r w:rsidRPr="007428D4">
        <w:rPr>
          <w:b/>
        </w:rPr>
        <w:t>ЗА ВЪЗЛАГАНЕ НА ОБЩЕСТВЕНА ПОРЪЧКА</w:t>
      </w:r>
    </w:p>
    <w:p w:rsidR="00106EA3" w:rsidRPr="007428D4" w:rsidRDefault="00106EA3" w:rsidP="00106EA3">
      <w:pPr>
        <w:widowControl w:val="0"/>
        <w:spacing w:after="120" w:line="276" w:lineRule="auto"/>
        <w:jc w:val="both"/>
      </w:pPr>
      <w:r w:rsidRPr="007428D4">
        <w:tab/>
      </w:r>
      <w:r w:rsidRPr="007428D4">
        <w:tab/>
      </w:r>
      <w:r w:rsidRPr="007428D4">
        <w:tab/>
      </w:r>
      <w:r w:rsidRPr="007428D4">
        <w:tab/>
      </w:r>
      <w:r w:rsidRPr="007428D4">
        <w:tab/>
      </w:r>
      <w:r w:rsidRPr="007428D4">
        <w:tab/>
      </w:r>
      <w:r w:rsidRPr="007428D4">
        <w:tab/>
      </w:r>
      <w:r w:rsidRPr="007428D4">
        <w:tab/>
      </w:r>
    </w:p>
    <w:p w:rsidR="00106EA3" w:rsidRPr="002F32F2" w:rsidRDefault="00014CDB" w:rsidP="00106EA3">
      <w:pPr>
        <w:widowControl w:val="0"/>
        <w:spacing w:after="120" w:line="276" w:lineRule="auto"/>
        <w:jc w:val="both"/>
        <w:rPr>
          <w:szCs w:val="24"/>
        </w:rPr>
      </w:pPr>
      <w:r>
        <w:t xml:space="preserve">   </w:t>
      </w:r>
      <w:r w:rsidR="00106EA3" w:rsidRPr="007428D4">
        <w:t>Днес, …………201</w:t>
      </w:r>
      <w:r w:rsidR="001349CE">
        <w:t>8</w:t>
      </w:r>
      <w:r w:rsidR="00106EA3" w:rsidRPr="007428D4">
        <w:t xml:space="preserve"> г., в гр. </w:t>
      </w:r>
      <w:r w:rsidR="001349CE">
        <w:t>Раковски</w:t>
      </w:r>
      <w:r w:rsidR="00106EA3" w:rsidRPr="007428D4">
        <w:t>, на основание чл. 1</w:t>
      </w:r>
      <w:r w:rsidR="00106EA3" w:rsidRPr="007428D4">
        <w:rPr>
          <w:lang w:val="en-US"/>
        </w:rPr>
        <w:t xml:space="preserve">12 </w:t>
      </w:r>
      <w:r w:rsidR="00106EA3" w:rsidRPr="007428D4">
        <w:t xml:space="preserve">и сл. от ЗОП </w:t>
      </w:r>
      <w:r w:rsidR="00106EA3" w:rsidRPr="008B39A3">
        <w:t>и чл. 258 от ЗЗД,</w:t>
      </w:r>
      <w:r w:rsidR="00106EA3">
        <w:t xml:space="preserve"> </w:t>
      </w:r>
      <w:r w:rsidR="00106EA3" w:rsidRPr="007428D4">
        <w:t>между:</w:t>
      </w:r>
    </w:p>
    <w:p w:rsidR="00106EA3" w:rsidRPr="002F32F2" w:rsidRDefault="00106EA3" w:rsidP="00106EA3">
      <w:pPr>
        <w:widowControl w:val="0"/>
        <w:spacing w:after="120" w:line="276" w:lineRule="auto"/>
        <w:jc w:val="both"/>
        <w:rPr>
          <w:szCs w:val="24"/>
          <w:lang w:val="be-BY"/>
        </w:rPr>
      </w:pPr>
      <w:r w:rsidRPr="002F32F2">
        <w:rPr>
          <w:b/>
          <w:szCs w:val="24"/>
        </w:rPr>
        <w:t>1. ОБЩИНА РАКОВСКИ</w:t>
      </w:r>
      <w:r w:rsidRPr="002F32F2">
        <w:rPr>
          <w:szCs w:val="24"/>
        </w:rPr>
        <w:t xml:space="preserve">, ЕИК </w:t>
      </w:r>
      <w:r w:rsidR="00014CDB">
        <w:rPr>
          <w:szCs w:val="24"/>
          <w:lang w:val="en-US"/>
        </w:rPr>
        <w:t xml:space="preserve">BG </w:t>
      </w:r>
      <w:r w:rsidRPr="002F32F2">
        <w:rPr>
          <w:szCs w:val="24"/>
        </w:rPr>
        <w:t>000471543 с административен адрес в гр. Раковски, Област Пловдив, пл. „България” № 1, представлявана от Павел Андреев Гуджеров – Кмет на Община Раковски и Ана Павлова Маджарска – Гл. счетоводител на Община Раковски, от една страна, като ВЪЗЛОЖИТЕЛ</w:t>
      </w:r>
      <w:r w:rsidRPr="002F32F2">
        <w:rPr>
          <w:szCs w:val="24"/>
          <w:lang w:val="be-BY"/>
        </w:rPr>
        <w:t xml:space="preserve"> и </w:t>
      </w:r>
    </w:p>
    <w:p w:rsidR="00106EA3" w:rsidRPr="007428D4" w:rsidRDefault="00106EA3" w:rsidP="00106EA3">
      <w:pPr>
        <w:widowControl w:val="0"/>
        <w:spacing w:after="240" w:line="276" w:lineRule="auto"/>
        <w:jc w:val="both"/>
      </w:pPr>
      <w:r w:rsidRPr="007428D4">
        <w:rPr>
          <w:b/>
        </w:rPr>
        <w:t>2..........................................</w:t>
      </w:r>
      <w:r w:rsidRPr="007428D4">
        <w:t xml:space="preserve">, със седалище и адрес на управление:............................., област, община ................гр..............................ул................................., ЕИК................., представлявано от ...............................................от друга, като ИЗПЪЛНИТЕЛ, се сключи настоящият договор, съгласно който страните се споразумяха за следното: </w:t>
      </w:r>
    </w:p>
    <w:p w:rsidR="00106EA3" w:rsidRPr="007428D4" w:rsidRDefault="00106EA3" w:rsidP="00106EA3">
      <w:pPr>
        <w:widowControl w:val="0"/>
        <w:spacing w:after="240" w:line="276" w:lineRule="auto"/>
        <w:jc w:val="center"/>
        <w:rPr>
          <w:b/>
          <w:u w:val="single"/>
        </w:rPr>
      </w:pPr>
      <w:r w:rsidRPr="007428D4">
        <w:rPr>
          <w:b/>
          <w:u w:val="single"/>
          <w:lang w:val="en-US"/>
        </w:rPr>
        <w:t>I</w:t>
      </w:r>
      <w:r w:rsidRPr="007428D4">
        <w:rPr>
          <w:b/>
          <w:u w:val="single"/>
        </w:rPr>
        <w:t>. ПРЕДМЕТ НА ДОГОВОРА,  МЯСТО НА ИЗПЪЛНЕНИЕ, СРОКОВЕ ЗА ИЗВЪРШВАНЕ НА СТРОИТЕЛСТВОТО.</w:t>
      </w:r>
    </w:p>
    <w:p w:rsidR="00106EA3" w:rsidRDefault="00106EA3" w:rsidP="00106EA3">
      <w:pPr>
        <w:widowControl w:val="0"/>
        <w:spacing w:after="120" w:line="276" w:lineRule="auto"/>
        <w:jc w:val="both"/>
        <w:rPr>
          <w:b/>
          <w:lang w:val="ru-RU"/>
        </w:rPr>
      </w:pPr>
      <w:r w:rsidRPr="007428D4">
        <w:t xml:space="preserve">Чл. 1. </w:t>
      </w:r>
      <w:r>
        <w:t xml:space="preserve">(1) </w:t>
      </w:r>
      <w:r w:rsidRPr="007428D4">
        <w:t xml:space="preserve">Възложителят възлага, а Изпълнителят се задължава да извърши следното: </w:t>
      </w:r>
      <w:r w:rsidRPr="004648C7">
        <w:rPr>
          <w:b/>
          <w:lang w:val="ru-RU"/>
        </w:rPr>
        <w:t>Реконструкция на част от уличната мрежа на</w:t>
      </w:r>
      <w:r>
        <w:rPr>
          <w:b/>
          <w:lang w:val="ru-RU"/>
        </w:rPr>
        <w:t xml:space="preserve"> град Раковски, </w:t>
      </w:r>
      <w:r>
        <w:rPr>
          <w:b/>
        </w:rPr>
        <w:t>О</w:t>
      </w:r>
      <w:r>
        <w:rPr>
          <w:b/>
          <w:lang w:val="ru-RU"/>
        </w:rPr>
        <w:t>бщина Раковски, Област Пловдив,</w:t>
      </w:r>
      <w:r>
        <w:rPr>
          <w:b/>
          <w:lang w:val="en-US"/>
        </w:rPr>
        <w:t xml:space="preserve"> </w:t>
      </w:r>
      <w:r>
        <w:rPr>
          <w:b/>
        </w:rPr>
        <w:t>по</w:t>
      </w:r>
      <w:r w:rsidR="00482BBD">
        <w:rPr>
          <w:b/>
        </w:rPr>
        <w:t xml:space="preserve"> девет</w:t>
      </w:r>
      <w:r>
        <w:rPr>
          <w:b/>
        </w:rPr>
        <w:t xml:space="preserve"> обособени позиции, Обособена позиция № ...............</w:t>
      </w:r>
      <w:r w:rsidRPr="007428D4">
        <w:rPr>
          <w:b/>
          <w:lang w:val="ru-RU"/>
        </w:rPr>
        <w:t>.</w:t>
      </w:r>
    </w:p>
    <w:p w:rsidR="00106EA3" w:rsidRPr="001349CE" w:rsidRDefault="00106EA3" w:rsidP="00106EA3">
      <w:pPr>
        <w:widowControl w:val="0"/>
        <w:spacing w:after="120" w:line="276" w:lineRule="auto"/>
        <w:ind w:firstLine="708"/>
        <w:jc w:val="both"/>
        <w:rPr>
          <w:lang w:val="ru-RU"/>
        </w:rPr>
      </w:pPr>
      <w:r w:rsidRPr="001349CE">
        <w:rPr>
          <w:lang w:val="ru-RU"/>
        </w:rPr>
        <w:t xml:space="preserve">(2) Настоящият договор се сключва при условията на чл. 114 от ЗОП. </w:t>
      </w:r>
    </w:p>
    <w:p w:rsidR="00106EA3" w:rsidRPr="007428D4" w:rsidRDefault="00106EA3" w:rsidP="00106EA3">
      <w:pPr>
        <w:widowControl w:val="0"/>
        <w:spacing w:after="120" w:line="276" w:lineRule="auto"/>
        <w:jc w:val="both"/>
        <w:rPr>
          <w:lang w:val="be-BY"/>
        </w:rPr>
      </w:pPr>
      <w:r w:rsidRPr="007428D4">
        <w:rPr>
          <w:b/>
        </w:rPr>
        <w:t>Чл. 2.</w:t>
      </w:r>
      <w:r w:rsidRPr="007428D4">
        <w:t xml:space="preserve"> Мястото на изпълнение на договора: </w:t>
      </w:r>
      <w:r>
        <w:t>гр.</w:t>
      </w:r>
      <w:r w:rsidRPr="007428D4">
        <w:rPr>
          <w:lang w:val="be-BY"/>
        </w:rPr>
        <w:t xml:space="preserve"> Раковски</w:t>
      </w:r>
      <w:r w:rsidR="00014CDB">
        <w:t>/с. ...............................</w:t>
      </w:r>
      <w:r w:rsidRPr="007428D4">
        <w:rPr>
          <w:lang w:val="be-BY"/>
        </w:rPr>
        <w:t>, област Пловдив.</w:t>
      </w:r>
    </w:p>
    <w:p w:rsidR="00106EA3" w:rsidRPr="007428D4" w:rsidRDefault="00106EA3" w:rsidP="00106EA3">
      <w:pPr>
        <w:widowControl w:val="0"/>
        <w:spacing w:after="120" w:line="276" w:lineRule="auto"/>
        <w:jc w:val="both"/>
        <w:rPr>
          <w:lang w:val="be-BY"/>
        </w:rPr>
      </w:pPr>
      <w:r w:rsidRPr="007428D4">
        <w:rPr>
          <w:b/>
          <w:lang w:val="be-BY"/>
        </w:rPr>
        <w:t>Чл.3.</w:t>
      </w:r>
      <w:r w:rsidRPr="001349CE">
        <w:t xml:space="preserve"> (1)</w:t>
      </w:r>
      <w:r w:rsidRPr="001349CE">
        <w:rPr>
          <w:lang w:val="be-BY"/>
        </w:rPr>
        <w:t xml:space="preserve"> Срокът за изпълнение на настоящия договор е ............................</w:t>
      </w:r>
      <w:r w:rsidR="00014CDB">
        <w:rPr>
          <w:lang w:val="be-BY"/>
        </w:rPr>
        <w:t>(</w:t>
      </w:r>
      <w:r w:rsidRPr="001349CE">
        <w:rPr>
          <w:lang w:val="be-BY"/>
        </w:rPr>
        <w:t>.........</w:t>
      </w:r>
      <w:r w:rsidR="00014CDB">
        <w:rPr>
          <w:lang w:val="be-BY"/>
        </w:rPr>
        <w:t>.....................) календарни дни</w:t>
      </w:r>
      <w:r w:rsidRPr="001349CE">
        <w:rPr>
          <w:lang w:val="be-BY"/>
        </w:rPr>
        <w:t xml:space="preserve">, съобразно офертата на изпълнителя и същият </w:t>
      </w:r>
      <w:r w:rsidRPr="001349CE">
        <w:rPr>
          <w:szCs w:val="24"/>
          <w:lang w:eastAsia="bg-BG"/>
        </w:rPr>
        <w:t>започва да тече от по –късната дата на издаване на акт обр.</w:t>
      </w:r>
      <w:r w:rsidR="00014CDB">
        <w:rPr>
          <w:szCs w:val="24"/>
          <w:lang w:eastAsia="bg-BG"/>
        </w:rPr>
        <w:t xml:space="preserve"> </w:t>
      </w:r>
      <w:r w:rsidRPr="001349CE">
        <w:rPr>
          <w:szCs w:val="24"/>
          <w:lang w:eastAsia="bg-BG"/>
        </w:rPr>
        <w:t>2</w:t>
      </w:r>
      <w:r w:rsidR="00014CDB">
        <w:rPr>
          <w:szCs w:val="24"/>
          <w:lang w:eastAsia="bg-BG"/>
        </w:rPr>
        <w:t>/2а</w:t>
      </w:r>
      <w:r w:rsidRPr="001349CE">
        <w:rPr>
          <w:szCs w:val="24"/>
          <w:lang w:eastAsia="bg-BG"/>
        </w:rPr>
        <w:t xml:space="preserve"> и изпращане на уведомително писмо от Възложителя до Изпълнителя за осигурено финансиране.</w:t>
      </w:r>
      <w:r w:rsidRPr="001349CE">
        <w:rPr>
          <w:lang w:val="be-BY"/>
        </w:rPr>
        <w:t xml:space="preserve"> Изпълнението на дейностите се извършва съгласно графикa за изпълнение на СМР</w:t>
      </w:r>
      <w:r w:rsidRPr="002F32F2">
        <w:rPr>
          <w:lang w:val="be-BY"/>
        </w:rPr>
        <w:t>, предложен в техническото предложение от офертата, който е неразделна част от договора.</w:t>
      </w:r>
    </w:p>
    <w:p w:rsidR="00106EA3" w:rsidRPr="007428D4" w:rsidRDefault="00106EA3" w:rsidP="00106EA3">
      <w:pPr>
        <w:widowControl w:val="0"/>
        <w:spacing w:after="120" w:line="276" w:lineRule="auto"/>
        <w:ind w:right="-1" w:firstLine="567"/>
        <w:jc w:val="both"/>
      </w:pPr>
      <w:r w:rsidRPr="007428D4">
        <w:rPr>
          <w:lang w:val="be-BY"/>
        </w:rPr>
        <w:t xml:space="preserve">  </w:t>
      </w:r>
      <w:r w:rsidRPr="007428D4">
        <w:t>(2</w:t>
      </w:r>
      <w:r>
        <w:t xml:space="preserve">) </w:t>
      </w:r>
      <w:r w:rsidRPr="007428D4">
        <w:t>Срок</w:t>
      </w:r>
      <w:r w:rsidRPr="007428D4">
        <w:rPr>
          <w:lang w:val="be-BY"/>
        </w:rPr>
        <w:t>ът</w:t>
      </w:r>
      <w:r w:rsidRPr="007428D4">
        <w:t xml:space="preserve"> по ал. 1</w:t>
      </w:r>
      <w:r>
        <w:t xml:space="preserve"> </w:t>
      </w:r>
      <w:r w:rsidRPr="007428D4">
        <w:t xml:space="preserve">включва извършването на всички строително-монтажни работи </w:t>
      </w:r>
      <w:r w:rsidRPr="007428D4">
        <w:lastRenderedPageBreak/>
        <w:t xml:space="preserve">(СМР), вкл. предаването и приемането им по реда, определен в договора. </w:t>
      </w:r>
    </w:p>
    <w:p w:rsidR="00106EA3" w:rsidRPr="007428D4" w:rsidRDefault="00106EA3" w:rsidP="00106EA3">
      <w:pPr>
        <w:widowControl w:val="0"/>
        <w:spacing w:after="120" w:line="276" w:lineRule="auto"/>
        <w:ind w:right="-1" w:firstLine="568"/>
        <w:jc w:val="both"/>
      </w:pPr>
      <w:r w:rsidRPr="007428D4">
        <w:rPr>
          <w:lang w:val="be-BY"/>
        </w:rPr>
        <w:t xml:space="preserve">  </w:t>
      </w:r>
      <w:r w:rsidRPr="007428D4">
        <w:t>(3</w:t>
      </w:r>
      <w:r>
        <w:t xml:space="preserve">)  </w:t>
      </w:r>
      <w:r w:rsidRPr="007428D4">
        <w:t>При спиране на строително-монтажните работи по нареждане на компетентен общински или държавен орган, респ. по волята на страните при възникване на необходимост от това и/или при непреодолима сила,  сроковете за изпълнение се удължават с продължителността на срока, през който строително-монтажните дейности са били спрени, при условие, че Изпълнителят няма вина за спирането.</w:t>
      </w:r>
    </w:p>
    <w:p w:rsidR="00106EA3" w:rsidRPr="007428D4" w:rsidRDefault="00106EA3" w:rsidP="00106EA3">
      <w:pPr>
        <w:pStyle w:val="BodyTextIndent"/>
        <w:spacing w:line="276" w:lineRule="auto"/>
        <w:ind w:left="0"/>
        <w:jc w:val="both"/>
        <w:rPr>
          <w:lang w:val="bg-BG"/>
        </w:rPr>
      </w:pPr>
      <w:r w:rsidRPr="007428D4">
        <w:rPr>
          <w:lang w:val="bg-BG"/>
        </w:rPr>
        <w:tab/>
      </w:r>
      <w:r w:rsidRPr="007428D4">
        <w:t>(</w:t>
      </w:r>
      <w:r w:rsidRPr="007428D4">
        <w:rPr>
          <w:lang w:val="bg-BG"/>
        </w:rPr>
        <w:t>4</w:t>
      </w:r>
      <w:r w:rsidRPr="007428D4">
        <w:t>)</w:t>
      </w:r>
      <w:r w:rsidR="001349CE">
        <w:rPr>
          <w:lang w:val="bg-BG"/>
        </w:rPr>
        <w:t xml:space="preserve"> </w:t>
      </w:r>
      <w:r w:rsidRPr="007428D4">
        <w:t>Възложителят има право да нареди на Изпълнителя временно преустановяване на СМР, ако е констатирано неточно изпълнение, влагане на некачествени строителни продукти и/или неспазване на инвестиционн</w:t>
      </w:r>
      <w:r w:rsidR="00014CDB">
        <w:t>ия проект /когато е приложимо/</w:t>
      </w:r>
      <w:r w:rsidR="00014CDB">
        <w:rPr>
          <w:lang w:val="bg-BG"/>
        </w:rPr>
        <w:t xml:space="preserve"> </w:t>
      </w:r>
      <w:r w:rsidR="00014CDB">
        <w:t>и</w:t>
      </w:r>
      <w:r w:rsidR="00014CDB">
        <w:rPr>
          <w:lang w:val="bg-BG"/>
        </w:rPr>
        <w:t xml:space="preserve"> </w:t>
      </w:r>
      <w:r w:rsidR="00014CDB">
        <w:t>техническ</w:t>
      </w:r>
      <w:r w:rsidR="00014CDB">
        <w:rPr>
          <w:lang w:val="bg-BG"/>
        </w:rPr>
        <w:t xml:space="preserve">ата </w:t>
      </w:r>
      <w:r w:rsidR="00014CDB">
        <w:t>спецификаци</w:t>
      </w:r>
      <w:r w:rsidR="00014CDB">
        <w:rPr>
          <w:lang w:val="bg-BG"/>
        </w:rPr>
        <w:t>я</w:t>
      </w:r>
      <w:r w:rsidRPr="007428D4">
        <w:t>.</w:t>
      </w:r>
    </w:p>
    <w:p w:rsidR="00106EA3" w:rsidRPr="007428D4" w:rsidRDefault="00106EA3" w:rsidP="00106EA3">
      <w:pPr>
        <w:pStyle w:val="BodyTextIndent"/>
        <w:spacing w:after="240" w:line="276" w:lineRule="auto"/>
        <w:ind w:left="0"/>
        <w:jc w:val="both"/>
      </w:pPr>
      <w:r w:rsidRPr="007428D4">
        <w:tab/>
        <w:t>(</w:t>
      </w:r>
      <w:r w:rsidRPr="007428D4">
        <w:rPr>
          <w:lang w:val="bg-BG"/>
        </w:rPr>
        <w:t>5</w:t>
      </w:r>
      <w:r>
        <w:t xml:space="preserve">) </w:t>
      </w:r>
      <w:r w:rsidRPr="007428D4">
        <w:t xml:space="preserve">Спирането на СМР по силата на предходната алинея не води до спиране на сроковете за изпълнение и не може да служи като основание за удължаването им. </w:t>
      </w:r>
    </w:p>
    <w:p w:rsidR="00106EA3" w:rsidRPr="007428D4" w:rsidRDefault="00106EA3" w:rsidP="00106EA3">
      <w:pPr>
        <w:widowControl w:val="0"/>
        <w:autoSpaceDE w:val="0"/>
        <w:autoSpaceDN w:val="0"/>
        <w:adjustRightInd w:val="0"/>
        <w:spacing w:after="240" w:line="276" w:lineRule="auto"/>
        <w:jc w:val="both"/>
        <w:rPr>
          <w:b/>
          <w:u w:val="single"/>
        </w:rPr>
      </w:pPr>
      <w:r w:rsidRPr="007428D4">
        <w:t xml:space="preserve">        </w:t>
      </w:r>
      <w:r w:rsidRPr="007428D4">
        <w:rPr>
          <w:b/>
          <w:u w:val="single"/>
          <w:lang w:val="en-US"/>
        </w:rPr>
        <w:t>II</w:t>
      </w:r>
      <w:r w:rsidRPr="007428D4">
        <w:rPr>
          <w:b/>
          <w:u w:val="single"/>
        </w:rPr>
        <w:t>.</w:t>
      </w:r>
      <w:r w:rsidRPr="007428D4">
        <w:rPr>
          <w:b/>
          <w:u w:val="single"/>
          <w:lang w:val="en-US"/>
        </w:rPr>
        <w:t xml:space="preserve"> </w:t>
      </w:r>
      <w:r w:rsidRPr="007428D4">
        <w:rPr>
          <w:b/>
          <w:u w:val="single"/>
        </w:rPr>
        <w:t>СТРОИТЕЛСТВО. ПРАВА И ЗАДЪЛЖЕНИЯ НА СТРАНИТЕ. ВЪЗЛАГАНЕ</w:t>
      </w:r>
    </w:p>
    <w:p w:rsidR="00106EA3" w:rsidRPr="007428D4" w:rsidRDefault="00106EA3" w:rsidP="00106EA3">
      <w:pPr>
        <w:widowControl w:val="0"/>
        <w:autoSpaceDE w:val="0"/>
        <w:autoSpaceDN w:val="0"/>
        <w:adjustRightInd w:val="0"/>
        <w:spacing w:after="120" w:line="276" w:lineRule="auto"/>
        <w:jc w:val="both"/>
      </w:pPr>
      <w:r w:rsidRPr="007428D4">
        <w:rPr>
          <w:b/>
        </w:rPr>
        <w:t>Чл.4</w:t>
      </w:r>
      <w:r w:rsidRPr="007428D4">
        <w:t>.</w:t>
      </w:r>
      <w:r w:rsidRPr="007428D4">
        <w:tab/>
        <w:t>Изпълнението на строително-монтажните работи се възлага с отправен от Възложителя към Изпълнителя писмен документ /</w:t>
      </w:r>
      <w:r>
        <w:t>възлагателно писмо</w:t>
      </w:r>
      <w:r w:rsidRPr="007428D4">
        <w:t>/.</w:t>
      </w:r>
    </w:p>
    <w:p w:rsidR="00106EA3" w:rsidRPr="007428D4" w:rsidRDefault="00106EA3" w:rsidP="00106EA3">
      <w:pPr>
        <w:widowControl w:val="0"/>
        <w:autoSpaceDE w:val="0"/>
        <w:autoSpaceDN w:val="0"/>
        <w:adjustRightInd w:val="0"/>
        <w:spacing w:after="120" w:line="276" w:lineRule="auto"/>
        <w:jc w:val="both"/>
      </w:pPr>
      <w:r w:rsidRPr="007428D4">
        <w:rPr>
          <w:b/>
        </w:rPr>
        <w:t>Чл.5.</w:t>
      </w:r>
      <w:r w:rsidRPr="007428D4">
        <w:t xml:space="preserve"> (1) Настоящият договор за обществена поръчка може да бъдат изменян само когато</w:t>
      </w:r>
      <w:r>
        <w:t xml:space="preserve"> </w:t>
      </w:r>
      <w:r w:rsidRPr="007428D4">
        <w:t xml:space="preserve">поради непредвидени обстоятелства е възникнала необходимост от извършване на допълнително строителство, което не е включено в първоначалната обществена поръчка, ако смяната на изпълнителя: </w:t>
      </w:r>
    </w:p>
    <w:p w:rsidR="00106EA3" w:rsidRPr="007428D4" w:rsidRDefault="00106EA3" w:rsidP="00106EA3">
      <w:pPr>
        <w:widowControl w:val="0"/>
        <w:autoSpaceDE w:val="0"/>
        <w:autoSpaceDN w:val="0"/>
        <w:adjustRightInd w:val="0"/>
        <w:spacing w:after="120" w:line="276" w:lineRule="auto"/>
        <w:jc w:val="both"/>
      </w:pPr>
      <w:r w:rsidRPr="007428D4">
        <w:t xml:space="preserve"> 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 </w:t>
      </w:r>
    </w:p>
    <w:p w:rsidR="00106EA3" w:rsidRPr="007428D4" w:rsidRDefault="00106EA3" w:rsidP="00106EA3">
      <w:pPr>
        <w:widowControl w:val="0"/>
        <w:autoSpaceDE w:val="0"/>
        <w:autoSpaceDN w:val="0"/>
        <w:adjustRightInd w:val="0"/>
        <w:spacing w:after="120" w:line="276" w:lineRule="auto"/>
        <w:jc w:val="both"/>
      </w:pPr>
      <w:r w:rsidRPr="007428D4">
        <w:t xml:space="preserve"> б) би предизвикала значителни затруднения, свързани с поддръжката, експлоатацията и обслужването или дублиране на разходи на възложителя; </w:t>
      </w:r>
    </w:p>
    <w:p w:rsidR="00106EA3" w:rsidRPr="007428D4" w:rsidRDefault="00106EA3" w:rsidP="00106EA3">
      <w:pPr>
        <w:widowControl w:val="0"/>
        <w:autoSpaceDE w:val="0"/>
        <w:autoSpaceDN w:val="0"/>
        <w:adjustRightInd w:val="0"/>
        <w:spacing w:after="120" w:line="276" w:lineRule="auto"/>
        <w:jc w:val="both"/>
      </w:pPr>
      <w:r>
        <w:t xml:space="preserve"> (2) Изменение</w:t>
      </w:r>
      <w:r w:rsidRPr="007428D4">
        <w:t xml:space="preserve"> е допустимо,</w:t>
      </w:r>
      <w:r>
        <w:t xml:space="preserve"> </w:t>
      </w:r>
      <w:r w:rsidRPr="007428D4">
        <w:t xml:space="preserve">ако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106EA3" w:rsidRPr="007428D4" w:rsidRDefault="00106EA3" w:rsidP="00106EA3">
      <w:pPr>
        <w:widowControl w:val="0"/>
        <w:autoSpaceDE w:val="0"/>
        <w:autoSpaceDN w:val="0"/>
        <w:adjustRightInd w:val="0"/>
        <w:spacing w:after="120" w:line="276" w:lineRule="auto"/>
        <w:jc w:val="both"/>
      </w:pPr>
      <w:r w:rsidRPr="007428D4">
        <w:t>(3) Не се допуска стойностите на параметрите на технико-икономическите показатели при формирането на единичните цени за нововъзникналите дей</w:t>
      </w:r>
      <w:r>
        <w:t>ности, да са по-високи от тези,</w:t>
      </w:r>
      <w:r w:rsidRPr="007428D4">
        <w:t xml:space="preserve"> ползвани при формирането на единичните цени за заменените видове работа. </w:t>
      </w:r>
    </w:p>
    <w:p w:rsidR="00106EA3" w:rsidRPr="007428D4" w:rsidRDefault="00106EA3" w:rsidP="00106EA3">
      <w:pPr>
        <w:widowControl w:val="0"/>
        <w:autoSpaceDE w:val="0"/>
        <w:autoSpaceDN w:val="0"/>
        <w:adjustRightInd w:val="0"/>
        <w:spacing w:after="120" w:line="276" w:lineRule="auto"/>
        <w:jc w:val="both"/>
      </w:pPr>
      <w:r w:rsidRPr="007428D4">
        <w:rPr>
          <w:b/>
        </w:rPr>
        <w:t>Чл.6.</w:t>
      </w:r>
      <w:r w:rsidRPr="007428D4">
        <w:t xml:space="preserve"> </w:t>
      </w:r>
      <w:r w:rsidRPr="007428D4">
        <w:rPr>
          <w:lang w:val="en-US"/>
        </w:rPr>
        <w:t>(</w:t>
      </w:r>
      <w:r w:rsidRPr="007428D4">
        <w:t>1</w:t>
      </w:r>
      <w:r w:rsidRPr="007428D4">
        <w:rPr>
          <w:lang w:val="en-US"/>
        </w:rPr>
        <w:t xml:space="preserve">) </w:t>
      </w:r>
      <w:r w:rsidRPr="007428D4">
        <w:t>Изпълнителя</w:t>
      </w:r>
      <w:r>
        <w:t>т е длъжен да извърши СМР с гри</w:t>
      </w:r>
      <w:r w:rsidR="00014CDB">
        <w:t>жата на добър</w:t>
      </w:r>
      <w:r w:rsidRPr="007428D4">
        <w:t xml:space="preserve"> търговец, като спазва предвиденото в ст</w:t>
      </w:r>
      <w:r w:rsidR="00014CDB">
        <w:t>роителните книжа, в техническата</w:t>
      </w:r>
      <w:r w:rsidRPr="007428D4">
        <w:t xml:space="preserve"> </w:t>
      </w:r>
      <w:r w:rsidR="00014CDB">
        <w:t>спецификация</w:t>
      </w:r>
      <w:r w:rsidRPr="007428D4">
        <w:t xml:space="preserve"> на Възложителя и изискванията на строителните, техническите и технологични</w:t>
      </w:r>
      <w:r w:rsidRPr="007428D4">
        <w:softHyphen/>
        <w:t xml:space="preserve">те правила и нормативи за съответните дейности. </w:t>
      </w:r>
    </w:p>
    <w:p w:rsidR="00106EA3" w:rsidRPr="007428D4" w:rsidRDefault="00106EA3" w:rsidP="00106EA3">
      <w:pPr>
        <w:widowControl w:val="0"/>
        <w:autoSpaceDE w:val="0"/>
        <w:autoSpaceDN w:val="0"/>
        <w:adjustRightInd w:val="0"/>
        <w:spacing w:after="120" w:line="276" w:lineRule="auto"/>
        <w:jc w:val="both"/>
      </w:pPr>
      <w:r w:rsidRPr="007428D4">
        <w:t>(2) При изпълнение на настоящия договор изпълнителят и неговите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изискванията на ЗОП.</w:t>
      </w:r>
    </w:p>
    <w:p w:rsidR="00106EA3" w:rsidRPr="007428D4" w:rsidRDefault="00106EA3" w:rsidP="00106EA3">
      <w:pPr>
        <w:widowControl w:val="0"/>
        <w:autoSpaceDE w:val="0"/>
        <w:autoSpaceDN w:val="0"/>
        <w:adjustRightInd w:val="0"/>
        <w:spacing w:after="120" w:line="276" w:lineRule="auto"/>
        <w:jc w:val="both"/>
      </w:pPr>
      <w:r w:rsidRPr="007428D4">
        <w:lastRenderedPageBreak/>
        <w:t>(3</w:t>
      </w:r>
      <w:r>
        <w:t xml:space="preserve">) </w:t>
      </w:r>
      <w:r w:rsidRPr="007428D4">
        <w:t>Изпълнителят е длъжен да влага качествени материали, както и да извършва качествено строителните и монтажни работи.</w:t>
      </w:r>
    </w:p>
    <w:p w:rsidR="00106EA3" w:rsidRPr="007428D4" w:rsidRDefault="00106EA3" w:rsidP="00106EA3">
      <w:pPr>
        <w:pStyle w:val="BodyTextIndent"/>
        <w:spacing w:line="276" w:lineRule="auto"/>
        <w:ind w:left="0"/>
        <w:jc w:val="both"/>
      </w:pPr>
      <w:r w:rsidRPr="007428D4">
        <w:t>(</w:t>
      </w:r>
      <w:r w:rsidRPr="007428D4">
        <w:rPr>
          <w:lang w:val="bg-BG"/>
        </w:rPr>
        <w:t>4</w:t>
      </w:r>
      <w:r w:rsidRPr="007428D4">
        <w:t>)</w:t>
      </w:r>
      <w:r w:rsidRPr="007428D4">
        <w:rPr>
          <w:b/>
        </w:rPr>
        <w:t xml:space="preserve"> </w:t>
      </w:r>
      <w:r w:rsidRPr="007428D4">
        <w:t>Възложителят</w:t>
      </w:r>
      <w:r w:rsidRPr="007428D4">
        <w:rPr>
          <w:b/>
        </w:rPr>
        <w:t xml:space="preserve"> </w:t>
      </w:r>
      <w:r w:rsidRPr="007428D4">
        <w:t>има право да нареди на</w:t>
      </w:r>
      <w:r w:rsidRPr="007428D4">
        <w:rPr>
          <w:b/>
        </w:rPr>
        <w:t xml:space="preserve"> </w:t>
      </w:r>
      <w:r w:rsidRPr="007428D4">
        <w:t>Изпълнителя временно преустановяване на СМР, ако е констатирано неточно изпълнение, влагане на некачествени строителни продукт</w:t>
      </w:r>
      <w:r w:rsidR="00014CDB">
        <w:t>и и неспазване на техническ</w:t>
      </w:r>
      <w:r w:rsidR="00014CDB">
        <w:rPr>
          <w:lang w:val="bg-BG"/>
        </w:rPr>
        <w:t>ата</w:t>
      </w:r>
      <w:r w:rsidR="00014CDB">
        <w:t xml:space="preserve"> спецификаци</w:t>
      </w:r>
      <w:r w:rsidR="00014CDB">
        <w:rPr>
          <w:lang w:val="bg-BG"/>
        </w:rPr>
        <w:t>я</w:t>
      </w:r>
      <w:r w:rsidRPr="007428D4">
        <w:t>.</w:t>
      </w:r>
    </w:p>
    <w:p w:rsidR="00106EA3" w:rsidRPr="007428D4" w:rsidRDefault="00106EA3" w:rsidP="00106EA3">
      <w:pPr>
        <w:pStyle w:val="BodyTextIndent"/>
        <w:spacing w:line="276" w:lineRule="auto"/>
        <w:ind w:left="0"/>
        <w:jc w:val="both"/>
      </w:pPr>
      <w:r w:rsidRPr="007428D4">
        <w:t>(</w:t>
      </w:r>
      <w:r w:rsidRPr="007428D4">
        <w:rPr>
          <w:lang w:val="bg-BG"/>
        </w:rPr>
        <w:t>5</w:t>
      </w:r>
      <w:r w:rsidRPr="007428D4">
        <w:t xml:space="preserve">) Спирането на СМР по силата на предходната алинея не води до спиране на сроковете за изпълнение на договора и не може да служи за основание за удължаването им. </w:t>
      </w:r>
    </w:p>
    <w:p w:rsidR="00106EA3" w:rsidRPr="007428D4" w:rsidRDefault="00106EA3" w:rsidP="00106EA3">
      <w:pPr>
        <w:pStyle w:val="BodyTextIndent"/>
        <w:spacing w:line="276" w:lineRule="auto"/>
        <w:ind w:left="0"/>
        <w:jc w:val="both"/>
      </w:pPr>
      <w:r w:rsidRPr="007428D4">
        <w:t>(</w:t>
      </w:r>
      <w:r w:rsidRPr="007428D4">
        <w:rPr>
          <w:lang w:val="bg-BG"/>
        </w:rPr>
        <w:t>6</w:t>
      </w:r>
      <w:r w:rsidRPr="007428D4">
        <w:t xml:space="preserve">) За периода на временното преустановяване на СМР по каквато и да било причина Изпълнителят е длъжен да предпази, съхрани и обезопаси изпълнените СМР срещу разваляне, повреждане или унищожаване. </w:t>
      </w:r>
    </w:p>
    <w:p w:rsidR="00106EA3" w:rsidRPr="007428D4" w:rsidRDefault="00106EA3" w:rsidP="00106EA3">
      <w:pPr>
        <w:pStyle w:val="BodyTextIndent"/>
        <w:spacing w:line="276" w:lineRule="auto"/>
        <w:ind w:left="0"/>
        <w:jc w:val="both"/>
      </w:pPr>
      <w:r w:rsidRPr="007428D4">
        <w:t>(</w:t>
      </w:r>
      <w:r w:rsidRPr="007428D4">
        <w:rPr>
          <w:lang w:val="bg-BG"/>
        </w:rPr>
        <w:t>7</w:t>
      </w:r>
      <w:r w:rsidRPr="007428D4">
        <w:t>)</w:t>
      </w:r>
      <w:r>
        <w:rPr>
          <w:lang w:val="bg-BG"/>
        </w:rPr>
        <w:t xml:space="preserve"> </w:t>
      </w:r>
      <w:r w:rsidRPr="007428D4">
        <w:t>Изпълнителят носи отговорно</w:t>
      </w:r>
      <w:r>
        <w:t>ст пред Възложителя, ако при из</w:t>
      </w:r>
      <w:r w:rsidRPr="007428D4">
        <w:t>вършването на СМР е допуснал откло</w:t>
      </w:r>
      <w:r>
        <w:t>нения от изискванията, предвидени в  нормативни</w:t>
      </w:r>
      <w:r w:rsidRPr="007428D4">
        <w:t>те актове и/или изискванията на Възложителя.</w:t>
      </w:r>
    </w:p>
    <w:p w:rsidR="00106EA3" w:rsidRPr="007428D4" w:rsidRDefault="00106EA3" w:rsidP="00106EA3">
      <w:pPr>
        <w:widowControl w:val="0"/>
        <w:autoSpaceDE w:val="0"/>
        <w:autoSpaceDN w:val="0"/>
        <w:adjustRightInd w:val="0"/>
        <w:spacing w:after="120" w:line="276" w:lineRule="auto"/>
        <w:jc w:val="both"/>
      </w:pPr>
      <w:r w:rsidRPr="007428D4">
        <w:t>(8</w:t>
      </w:r>
      <w:r>
        <w:t>) За извършената от под</w:t>
      </w:r>
      <w:r w:rsidRPr="007428D4">
        <w:t>изпълнителите работа</w:t>
      </w:r>
      <w:r w:rsidR="00014CDB">
        <w:t xml:space="preserve">, </w:t>
      </w:r>
      <w:r w:rsidRPr="007428D4">
        <w:t>Изпълнителят отговаря като за своя.</w:t>
      </w:r>
    </w:p>
    <w:p w:rsidR="00106EA3" w:rsidRPr="007428D4" w:rsidRDefault="00106EA3" w:rsidP="00106EA3">
      <w:pPr>
        <w:widowControl w:val="0"/>
        <w:autoSpaceDE w:val="0"/>
        <w:autoSpaceDN w:val="0"/>
        <w:adjustRightInd w:val="0"/>
        <w:spacing w:after="120" w:line="276" w:lineRule="auto"/>
        <w:jc w:val="both"/>
      </w:pPr>
      <w:r w:rsidRPr="007428D4">
        <w:t>(9</w:t>
      </w:r>
      <w:r>
        <w:t xml:space="preserve">) </w:t>
      </w:r>
      <w:r w:rsidRPr="007428D4">
        <w:t>Изпълнителят е длъжен да сключи договор за подизпълнение само с подизпълнителя/ите/, посочени в офертата. В срок до три календарни дни от сключване на договор за подизпълнение или на допълнително споразумение за замяна на посочения в офертата подизпълнител, Изпълнителят представя на Възложителя копие от договора или допълнителното споразумение, заедно с доказателства, че са изпълнени условията на чл. 66, ал.2 и ал. 11 от ЗОП. Подизпълнителите нямат право да превъзлагат една или повече от дейностите, които са включени в предмета на договора за подизпълнение.</w:t>
      </w:r>
    </w:p>
    <w:p w:rsidR="00106EA3" w:rsidRPr="007428D4" w:rsidRDefault="00106EA3" w:rsidP="00106EA3">
      <w:pPr>
        <w:widowControl w:val="0"/>
        <w:autoSpaceDE w:val="0"/>
        <w:autoSpaceDN w:val="0"/>
        <w:adjustRightInd w:val="0"/>
        <w:spacing w:after="120" w:line="276" w:lineRule="auto"/>
        <w:jc w:val="both"/>
      </w:pPr>
      <w:r w:rsidRPr="007428D4">
        <w:t>(10)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rsidR="00106EA3" w:rsidRPr="007428D4" w:rsidRDefault="00106EA3" w:rsidP="00106EA3">
      <w:pPr>
        <w:widowControl w:val="0"/>
        <w:autoSpaceDE w:val="0"/>
        <w:autoSpaceDN w:val="0"/>
        <w:adjustRightInd w:val="0"/>
        <w:spacing w:after="120" w:line="276" w:lineRule="auto"/>
        <w:jc w:val="both"/>
      </w:pPr>
      <w:r w:rsidRPr="007428D4">
        <w:rPr>
          <w:b/>
        </w:rPr>
        <w:t>Чл.7.</w:t>
      </w:r>
      <w:r w:rsidRPr="007428D4">
        <w:t xml:space="preserve"> </w:t>
      </w:r>
      <w:r w:rsidRPr="007428D4">
        <w:rPr>
          <w:lang w:val="en-US"/>
        </w:rPr>
        <w:t xml:space="preserve">(1) </w:t>
      </w:r>
      <w:r w:rsidRPr="007428D4">
        <w:t>Всички санкции, наложени от общински и държавни органи във връзка със строителството, са за сметка на Изпълнителя.</w:t>
      </w:r>
    </w:p>
    <w:p w:rsidR="00106EA3" w:rsidRPr="007428D4" w:rsidRDefault="00106EA3" w:rsidP="00106EA3">
      <w:pPr>
        <w:widowControl w:val="0"/>
        <w:autoSpaceDE w:val="0"/>
        <w:autoSpaceDN w:val="0"/>
        <w:adjustRightInd w:val="0"/>
        <w:spacing w:after="120" w:line="276" w:lineRule="auto"/>
        <w:jc w:val="both"/>
      </w:pPr>
      <w:r w:rsidRPr="007428D4">
        <w:t>(2)  За вреди, причинени на лица,</w:t>
      </w:r>
      <w:r>
        <w:t xml:space="preserve"> на публично или частно имущест</w:t>
      </w:r>
      <w:r w:rsidRPr="007428D4">
        <w:t>во, при или по повод строителството,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106EA3" w:rsidRPr="007428D4" w:rsidRDefault="00106EA3" w:rsidP="00106EA3">
      <w:pPr>
        <w:widowControl w:val="0"/>
        <w:autoSpaceDE w:val="0"/>
        <w:autoSpaceDN w:val="0"/>
        <w:adjustRightInd w:val="0"/>
        <w:spacing w:after="120" w:line="276" w:lineRule="auto"/>
        <w:jc w:val="both"/>
        <w:rPr>
          <w:b/>
        </w:rPr>
      </w:pPr>
      <w:r w:rsidRPr="007428D4">
        <w:t>(3) Изпълнителят е длъжен преди започване на изпълнението на каквито и да било строително-монтажни работи, за своя сметка да вземе необходимите мерки за осигуряване на безопасността на гражданите, като постави предупредителни знаци, указания за отбиване на движението, подходящо осветление и др. подобни, съгласно изискванията на нормативните актове.</w:t>
      </w:r>
    </w:p>
    <w:p w:rsidR="00106EA3" w:rsidRPr="007428D4" w:rsidRDefault="00106EA3" w:rsidP="00106EA3">
      <w:pPr>
        <w:widowControl w:val="0"/>
        <w:autoSpaceDE w:val="0"/>
        <w:autoSpaceDN w:val="0"/>
        <w:adjustRightInd w:val="0"/>
        <w:spacing w:after="120" w:line="276" w:lineRule="auto"/>
        <w:jc w:val="both"/>
      </w:pPr>
      <w:r w:rsidRPr="007428D4">
        <w:rPr>
          <w:b/>
        </w:rPr>
        <w:t>Чл.8.</w:t>
      </w:r>
      <w:r w:rsidRPr="007428D4">
        <w:t xml:space="preserve"> </w:t>
      </w:r>
      <w:r w:rsidRPr="007428D4">
        <w:rPr>
          <w:lang w:val="en-US"/>
        </w:rPr>
        <w:t xml:space="preserve">(1) </w:t>
      </w:r>
      <w:r w:rsidRPr="007428D4">
        <w:t>Ако при извършване на строителството възникнат пре</w:t>
      </w:r>
      <w:r w:rsidRPr="007428D4">
        <w:softHyphen/>
        <w:t>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w:t>
      </w:r>
      <w:r w:rsidR="00014CDB">
        <w:t>,</w:t>
      </w:r>
      <w:r w:rsidRPr="007428D4">
        <w:t xml:space="preserve"> дори когато тя </w:t>
      </w:r>
      <w:r>
        <w:t>не носи отговорност за тези пре</w:t>
      </w:r>
      <w:r w:rsidRPr="007428D4">
        <w:t>пятствия.</w:t>
      </w:r>
    </w:p>
    <w:p w:rsidR="00106EA3" w:rsidRPr="007428D4" w:rsidRDefault="00106EA3" w:rsidP="00106EA3">
      <w:pPr>
        <w:widowControl w:val="0"/>
        <w:autoSpaceDE w:val="0"/>
        <w:autoSpaceDN w:val="0"/>
        <w:adjustRightInd w:val="0"/>
        <w:spacing w:after="120" w:line="276" w:lineRule="auto"/>
        <w:jc w:val="both"/>
      </w:pPr>
      <w:r w:rsidRPr="007428D4">
        <w:t xml:space="preserve">(2) Ако при отстраняването на препятствия по предходната алинея страната, която не носи </w:t>
      </w:r>
      <w:r w:rsidRPr="007428D4">
        <w:lastRenderedPageBreak/>
        <w:t>задължение и</w:t>
      </w:r>
      <w:r>
        <w:t>ли отговорност за това, е напра</w:t>
      </w:r>
      <w:r w:rsidRPr="007428D4">
        <w:t>вила разноски, то те трябва да се обезщетят от другата страна.</w:t>
      </w:r>
    </w:p>
    <w:p w:rsidR="00106EA3" w:rsidRPr="007428D4" w:rsidRDefault="00106EA3" w:rsidP="00106EA3">
      <w:pPr>
        <w:widowControl w:val="0"/>
        <w:autoSpaceDE w:val="0"/>
        <w:autoSpaceDN w:val="0"/>
        <w:adjustRightInd w:val="0"/>
        <w:spacing w:after="120" w:line="276" w:lineRule="auto"/>
        <w:jc w:val="both"/>
      </w:pPr>
      <w:r w:rsidRPr="007428D4">
        <w:t>(3) Когато препятствията са по нез</w:t>
      </w:r>
      <w:r>
        <w:t>ависещи и от двете страни причи</w:t>
      </w:r>
      <w:r w:rsidRPr="007428D4">
        <w:t>ни, разноските по отстраняването им се поемат поравно.</w:t>
      </w:r>
    </w:p>
    <w:p w:rsidR="00106EA3" w:rsidRPr="007428D4" w:rsidRDefault="00106EA3" w:rsidP="00106EA3">
      <w:pPr>
        <w:widowControl w:val="0"/>
        <w:autoSpaceDE w:val="0"/>
        <w:autoSpaceDN w:val="0"/>
        <w:adjustRightInd w:val="0"/>
        <w:spacing w:after="120" w:line="276" w:lineRule="auto"/>
        <w:jc w:val="both"/>
      </w:pPr>
      <w:r w:rsidRPr="007428D4">
        <w:rPr>
          <w:b/>
        </w:rPr>
        <w:t>Чл.9.</w:t>
      </w:r>
      <w:r w:rsidRPr="007428D4">
        <w:t xml:space="preserve"> (1)  За извършване на ст</w:t>
      </w:r>
      <w:r>
        <w:t>роителството Възложителят е длъ</w:t>
      </w:r>
      <w:r w:rsidRPr="007428D4">
        <w:t>жен да осигури достъп до мястото, на което ще се извършва строителството.</w:t>
      </w:r>
    </w:p>
    <w:p w:rsidR="00106EA3" w:rsidRPr="007428D4" w:rsidRDefault="00106EA3" w:rsidP="00106EA3">
      <w:pPr>
        <w:widowControl w:val="0"/>
        <w:autoSpaceDE w:val="0"/>
        <w:autoSpaceDN w:val="0"/>
        <w:adjustRightInd w:val="0"/>
        <w:spacing w:after="120" w:line="276" w:lineRule="auto"/>
        <w:jc w:val="both"/>
      </w:pPr>
      <w:r w:rsidRPr="007428D4">
        <w:t xml:space="preserve">(2) </w:t>
      </w:r>
      <w:r w:rsidRPr="007428D4">
        <w:tab/>
        <w:t>В случаите когато е приложимо:</w:t>
      </w:r>
    </w:p>
    <w:p w:rsidR="00106EA3" w:rsidRPr="007428D4" w:rsidRDefault="00106EA3" w:rsidP="00106EA3">
      <w:pPr>
        <w:widowControl w:val="0"/>
        <w:autoSpaceDE w:val="0"/>
        <w:autoSpaceDN w:val="0"/>
        <w:adjustRightInd w:val="0"/>
        <w:spacing w:after="120" w:line="276" w:lineRule="auto"/>
        <w:jc w:val="both"/>
      </w:pPr>
      <w:r w:rsidRPr="007428D4">
        <w:t>(2.1) Възложителят се задължава да:</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 xml:space="preserve">предаде на </w:t>
      </w:r>
      <w:r>
        <w:t>Изпълнителя копие от разрешение</w:t>
      </w:r>
      <w:r w:rsidRPr="007428D4">
        <w:t>то за строеж и от одобрения инвестиционен проект, за което страните подписват протокол;</w:t>
      </w:r>
    </w:p>
    <w:p w:rsidR="00106EA3" w:rsidRPr="007428D4" w:rsidRDefault="00106EA3" w:rsidP="00106EA3">
      <w:pPr>
        <w:widowControl w:val="0"/>
        <w:numPr>
          <w:ilvl w:val="0"/>
          <w:numId w:val="23"/>
        </w:numPr>
        <w:autoSpaceDE w:val="0"/>
        <w:autoSpaceDN w:val="0"/>
        <w:adjustRightInd w:val="0"/>
        <w:spacing w:after="120" w:line="276" w:lineRule="auto"/>
        <w:jc w:val="both"/>
      </w:pPr>
      <w:r w:rsidRPr="007428D4">
        <w:t>съдейства за осигуряването на всички съгласувания и разрешения, необходими за откриване на строителна площадка и определяне на строителна линия и ниво, като за последните действия се съставя протокол.</w:t>
      </w:r>
    </w:p>
    <w:p w:rsidR="00106EA3" w:rsidRPr="007428D4" w:rsidRDefault="00106EA3" w:rsidP="00106EA3">
      <w:pPr>
        <w:widowControl w:val="0"/>
        <w:autoSpaceDE w:val="0"/>
        <w:autoSpaceDN w:val="0"/>
        <w:adjustRightInd w:val="0"/>
        <w:spacing w:after="120" w:line="276" w:lineRule="auto"/>
        <w:jc w:val="both"/>
      </w:pPr>
      <w:r w:rsidRPr="007428D4">
        <w:t>(2.2)</w:t>
      </w:r>
      <w:r w:rsidRPr="007428D4">
        <w:tab/>
        <w:t>Преди започването на строежа Възложителят е длъжен да осигури строителен надзор, като сключи договор с лицензирано за това лице - консултант.</w:t>
      </w:r>
    </w:p>
    <w:p w:rsidR="00106EA3" w:rsidRPr="007428D4" w:rsidRDefault="00106EA3" w:rsidP="00106EA3">
      <w:pPr>
        <w:widowControl w:val="0"/>
        <w:autoSpaceDE w:val="0"/>
        <w:autoSpaceDN w:val="0"/>
        <w:adjustRightInd w:val="0"/>
        <w:spacing w:after="120" w:line="276" w:lineRule="auto"/>
        <w:jc w:val="both"/>
      </w:pPr>
      <w:r w:rsidRPr="007428D4">
        <w:t xml:space="preserve">(2.3) </w:t>
      </w:r>
      <w:r w:rsidRPr="007428D4">
        <w:tab/>
        <w:t>Предписанията на лицето, упр</w:t>
      </w:r>
      <w:r>
        <w:t>ажняващо строителен надзор, впи</w:t>
      </w:r>
      <w:r w:rsidRPr="007428D4">
        <w:t>сани в заповедната книга на строежа, са задължителни за Изпълнителя.</w:t>
      </w:r>
    </w:p>
    <w:p w:rsidR="00106EA3" w:rsidRPr="007428D4" w:rsidRDefault="00106EA3" w:rsidP="00106EA3">
      <w:pPr>
        <w:widowControl w:val="0"/>
        <w:autoSpaceDE w:val="0"/>
        <w:autoSpaceDN w:val="0"/>
        <w:adjustRightInd w:val="0"/>
        <w:spacing w:after="120" w:line="276" w:lineRule="auto"/>
        <w:jc w:val="both"/>
      </w:pPr>
      <w:r w:rsidRPr="007428D4">
        <w:rPr>
          <w:b/>
        </w:rPr>
        <w:t>Чл. 10.</w:t>
      </w:r>
      <w:r w:rsidRPr="007428D4">
        <w:t xml:space="preserve"> Осигуряването на матер</w:t>
      </w:r>
      <w:r>
        <w:t>иали, детайли, конструкции, как</w:t>
      </w:r>
      <w:r w:rsidRPr="007428D4">
        <w:t>то и всички други ресурси, вкл. механизация, необходими за СМР, предмет на договора, е задължение на Изпълнителя.</w:t>
      </w:r>
    </w:p>
    <w:p w:rsidR="00106EA3" w:rsidRPr="007428D4" w:rsidRDefault="00106EA3" w:rsidP="00106EA3">
      <w:pPr>
        <w:widowControl w:val="0"/>
        <w:autoSpaceDE w:val="0"/>
        <w:autoSpaceDN w:val="0"/>
        <w:adjustRightInd w:val="0"/>
        <w:spacing w:after="120" w:line="276" w:lineRule="auto"/>
        <w:jc w:val="center"/>
        <w:rPr>
          <w:b/>
          <w:u w:val="single"/>
        </w:rPr>
      </w:pPr>
      <w:r w:rsidRPr="007428D4">
        <w:rPr>
          <w:b/>
          <w:u w:val="single"/>
          <w:lang w:val="en-US"/>
        </w:rPr>
        <w:t>I</w:t>
      </w:r>
      <w:r w:rsidRPr="007428D4">
        <w:rPr>
          <w:b/>
          <w:u w:val="single"/>
        </w:rPr>
        <w:t>ІІ</w:t>
      </w:r>
      <w:r w:rsidRPr="007428D4">
        <w:rPr>
          <w:b/>
          <w:u w:val="single"/>
          <w:lang w:val="en-US"/>
        </w:rPr>
        <w:t xml:space="preserve">. </w:t>
      </w:r>
      <w:r w:rsidRPr="007428D4">
        <w:rPr>
          <w:b/>
          <w:u w:val="single"/>
        </w:rPr>
        <w:t>ПРИЕМАНЕ НА СТРОИТЕЛСТВОТО</w:t>
      </w:r>
    </w:p>
    <w:p w:rsidR="00106EA3" w:rsidRPr="007428D4" w:rsidRDefault="00106EA3" w:rsidP="00106EA3">
      <w:pPr>
        <w:widowControl w:val="0"/>
        <w:autoSpaceDE w:val="0"/>
        <w:autoSpaceDN w:val="0"/>
        <w:adjustRightInd w:val="0"/>
        <w:spacing w:after="120" w:line="276" w:lineRule="auto"/>
        <w:jc w:val="both"/>
      </w:pPr>
      <w:r w:rsidRPr="007428D4">
        <w:rPr>
          <w:b/>
        </w:rPr>
        <w:t>Чл.11.</w:t>
      </w:r>
      <w:r w:rsidRPr="007428D4">
        <w:rPr>
          <w:lang w:val="en-US"/>
        </w:rPr>
        <w:t xml:space="preserve">(1) </w:t>
      </w:r>
      <w:r w:rsidRPr="007428D4">
        <w:t>След изпълнението на СМР, конкретизирани с количествената сметка, Изпълнителят отпр</w:t>
      </w:r>
      <w:r>
        <w:t>авя до Възложителя писмена пока</w:t>
      </w:r>
      <w:r w:rsidRPr="007428D4">
        <w:t xml:space="preserve">на да направи оглед и да приеме извършената работа. </w:t>
      </w:r>
    </w:p>
    <w:p w:rsidR="00106EA3" w:rsidRPr="007428D4" w:rsidRDefault="00106EA3" w:rsidP="00106EA3">
      <w:pPr>
        <w:autoSpaceDE w:val="0"/>
        <w:autoSpaceDN w:val="0"/>
        <w:adjustRightInd w:val="0"/>
        <w:spacing w:after="120" w:line="276" w:lineRule="auto"/>
        <w:jc w:val="both"/>
        <w:rPr>
          <w:lang w:val="en-US"/>
        </w:rPr>
      </w:pPr>
      <w:r w:rsidRPr="007428D4">
        <w:rPr>
          <w:lang w:val="en-US"/>
        </w:rPr>
        <w:t>(</w:t>
      </w:r>
      <w:r w:rsidRPr="007428D4">
        <w:t>2</w:t>
      </w:r>
      <w:r w:rsidRPr="007428D4">
        <w:rPr>
          <w:lang w:val="en-US"/>
        </w:rPr>
        <w:t xml:space="preserve">) </w:t>
      </w:r>
      <w:r w:rsidRPr="007428D4">
        <w:t>Приемането на части от обекта се извършва с двустранен констативен протокол – акт обр.19, в който се описва</w:t>
      </w:r>
      <w:r>
        <w:t>т</w:t>
      </w:r>
      <w:r w:rsidRPr="007428D4">
        <w:t xml:space="preserve"> изпълнените СМР</w:t>
      </w:r>
      <w:r>
        <w:t xml:space="preserve">, индивидуализирани </w:t>
      </w:r>
      <w:r w:rsidRPr="007428D4">
        <w:t xml:space="preserve">по вид, количество и цена. </w:t>
      </w:r>
    </w:p>
    <w:p w:rsidR="00106EA3" w:rsidRPr="007428D4" w:rsidRDefault="00106EA3" w:rsidP="00106EA3">
      <w:pPr>
        <w:autoSpaceDE w:val="0"/>
        <w:autoSpaceDN w:val="0"/>
        <w:adjustRightInd w:val="0"/>
        <w:spacing w:after="120" w:line="276" w:lineRule="auto"/>
        <w:jc w:val="both"/>
        <w:rPr>
          <w:lang w:val="be-BY"/>
        </w:rPr>
      </w:pPr>
      <w:r w:rsidRPr="007428D4">
        <w:t xml:space="preserve">(3) В протоколите по предходната алинея се правят възражения за неточно изпълнение по количество и качество и </w:t>
      </w:r>
      <w:r>
        <w:t>могат да се посочат сроко</w:t>
      </w:r>
      <w:r w:rsidRPr="007428D4">
        <w:t>ве за отстраняване на констатираните недостатъци, които са обвързващи за Изпълнителя и тези срокове не изменят продължителността на сроковете</w:t>
      </w:r>
      <w:r w:rsidRPr="007428D4">
        <w:rPr>
          <w:lang w:val="en-US"/>
        </w:rPr>
        <w:t xml:space="preserve"> </w:t>
      </w:r>
      <w:r w:rsidRPr="007428D4">
        <w:t>за изпълнение на СМР.</w:t>
      </w:r>
    </w:p>
    <w:p w:rsidR="00106EA3" w:rsidRPr="007428D4" w:rsidRDefault="00106EA3" w:rsidP="00106EA3">
      <w:pPr>
        <w:widowControl w:val="0"/>
        <w:autoSpaceDE w:val="0"/>
        <w:autoSpaceDN w:val="0"/>
        <w:adjustRightInd w:val="0"/>
        <w:spacing w:after="120" w:line="276" w:lineRule="auto"/>
        <w:jc w:val="both"/>
      </w:pPr>
      <w:r w:rsidRPr="007428D4">
        <w:t>(4</w:t>
      </w:r>
      <w:r>
        <w:t xml:space="preserve">) </w:t>
      </w:r>
      <w:r w:rsidRPr="007428D4">
        <w:t>Подписването на актовете обр.</w:t>
      </w:r>
      <w:r w:rsidR="001349CE">
        <w:t xml:space="preserve"> </w:t>
      </w:r>
      <w:r w:rsidRPr="007428D4">
        <w:t>19 следва да се извърши в срок не по-късно от три дни, считано от получаване на пока</w:t>
      </w:r>
      <w:r w:rsidRPr="007428D4">
        <w:softHyphen/>
        <w:t>ната отправена от Изпълнителя до Възложителя, освен ако страните се споразумеят за друго.</w:t>
      </w:r>
    </w:p>
    <w:p w:rsidR="00106EA3" w:rsidRPr="007428D4" w:rsidRDefault="00106EA3" w:rsidP="00106EA3">
      <w:pPr>
        <w:widowControl w:val="0"/>
        <w:autoSpaceDE w:val="0"/>
        <w:autoSpaceDN w:val="0"/>
        <w:adjustRightInd w:val="0"/>
        <w:spacing w:after="120" w:line="276" w:lineRule="auto"/>
        <w:jc w:val="both"/>
      </w:pPr>
      <w:r w:rsidRPr="007428D4">
        <w:t>(5</w:t>
      </w:r>
      <w:r>
        <w:t xml:space="preserve">) </w:t>
      </w:r>
      <w:r w:rsidRPr="007428D4">
        <w:t>Приемането на целия обект се извършва с акт обр.</w:t>
      </w:r>
      <w:r w:rsidR="001349CE">
        <w:t xml:space="preserve"> </w:t>
      </w:r>
      <w:r w:rsidRPr="007428D4">
        <w:t>15, за който се прилагат правилата по предходните алинеи.</w:t>
      </w:r>
    </w:p>
    <w:p w:rsidR="00106EA3" w:rsidRPr="007428D4" w:rsidRDefault="00106EA3" w:rsidP="00106EA3">
      <w:pPr>
        <w:widowControl w:val="0"/>
        <w:autoSpaceDE w:val="0"/>
        <w:autoSpaceDN w:val="0"/>
        <w:adjustRightInd w:val="0"/>
        <w:spacing w:after="120" w:line="276" w:lineRule="auto"/>
        <w:jc w:val="both"/>
      </w:pPr>
      <w:r w:rsidRPr="007428D4">
        <w:t>(6)</w:t>
      </w:r>
      <w:r>
        <w:t xml:space="preserve"> Обектът се счита за предаден</w:t>
      </w:r>
      <w:r w:rsidRPr="007428D4">
        <w:t xml:space="preserve"> на Възложителя и приет от него с подписването на акт обр.</w:t>
      </w:r>
      <w:r w:rsidR="001349CE">
        <w:t xml:space="preserve"> </w:t>
      </w:r>
      <w:r w:rsidRPr="007428D4">
        <w:t xml:space="preserve">15 без възражения за неточно изпълнение, а ако има такива – с последващ двустранен протокол, в който се констатира, че отразените забележки са отстранени от Изпълнителя. </w:t>
      </w:r>
    </w:p>
    <w:p w:rsidR="00106EA3" w:rsidRPr="007428D4" w:rsidRDefault="00106EA3" w:rsidP="00106EA3">
      <w:pPr>
        <w:widowControl w:val="0"/>
        <w:autoSpaceDE w:val="0"/>
        <w:autoSpaceDN w:val="0"/>
        <w:adjustRightInd w:val="0"/>
        <w:spacing w:after="120" w:line="276" w:lineRule="auto"/>
        <w:jc w:val="both"/>
      </w:pPr>
      <w:r w:rsidRPr="007428D4">
        <w:rPr>
          <w:b/>
        </w:rPr>
        <w:t>Чл. 12.</w:t>
      </w:r>
      <w:r w:rsidRPr="007428D4">
        <w:t xml:space="preserve"> (1) </w:t>
      </w:r>
      <w:r w:rsidRPr="007428D4">
        <w:rPr>
          <w:lang w:val="ru-RU"/>
        </w:rPr>
        <w:t>Страните се съгласяват, че недостатък</w:t>
      </w:r>
      <w:r w:rsidRPr="007428D4">
        <w:rPr>
          <w:b/>
          <w:lang w:val="ru-RU"/>
        </w:rPr>
        <w:t xml:space="preserve"> </w:t>
      </w:r>
      <w:r w:rsidRPr="007428D4">
        <w:rPr>
          <w:lang w:val="ru-RU"/>
        </w:rPr>
        <w:t xml:space="preserve">е всяко неправилно изпълнение на СМР, </w:t>
      </w:r>
      <w:r w:rsidRPr="007428D4">
        <w:rPr>
          <w:lang w:val="ru-RU"/>
        </w:rPr>
        <w:lastRenderedPageBreak/>
        <w:t xml:space="preserve">изразяващо се в: (а) изпълнение с качество, по-ниско от определеното с договора и/или техническото задание, включително като резултат от влагане на строителни продукти с лошо качество; </w:t>
      </w:r>
      <w:r w:rsidRPr="007428D4">
        <w:rPr>
          <w:lang w:val="x-none"/>
        </w:rPr>
        <w:t>(</w:t>
      </w:r>
      <w:r w:rsidRPr="007428D4">
        <w:rPr>
          <w:lang w:val="ru-RU"/>
        </w:rPr>
        <w:t>б)</w:t>
      </w:r>
      <w:r w:rsidRPr="007428D4">
        <w:rPr>
          <w:lang w:val="x-none"/>
        </w:rPr>
        <w:t xml:space="preserve"> изпълнени</w:t>
      </w:r>
      <w:r w:rsidRPr="007428D4">
        <w:rPr>
          <w:lang w:val="ru-RU"/>
        </w:rPr>
        <w:t>е</w:t>
      </w:r>
      <w:r w:rsidRPr="007428D4">
        <w:rPr>
          <w:lang w:val="x-none"/>
        </w:rPr>
        <w:t xml:space="preserve"> в нарушение на правилата за изпълнение на строителните и монтажните работи и/или неизвършени и незавършени работи</w:t>
      </w:r>
      <w:r w:rsidRPr="007428D4">
        <w:rPr>
          <w:lang w:val="ru-RU"/>
        </w:rPr>
        <w:t>.</w:t>
      </w:r>
    </w:p>
    <w:p w:rsidR="00106EA3" w:rsidRPr="007428D4" w:rsidRDefault="00106EA3" w:rsidP="00106EA3">
      <w:pPr>
        <w:widowControl w:val="0"/>
        <w:autoSpaceDE w:val="0"/>
        <w:autoSpaceDN w:val="0"/>
        <w:adjustRightInd w:val="0"/>
        <w:spacing w:after="120" w:line="276" w:lineRule="auto"/>
        <w:jc w:val="both"/>
      </w:pPr>
      <w:r w:rsidRPr="007428D4">
        <w:t>(2) Недостатъците се отстраняват от Изпълнителя за негова сметка.</w:t>
      </w:r>
    </w:p>
    <w:p w:rsidR="00106EA3" w:rsidRPr="007428D4" w:rsidRDefault="00106EA3" w:rsidP="00106EA3">
      <w:pPr>
        <w:widowControl w:val="0"/>
        <w:autoSpaceDE w:val="0"/>
        <w:autoSpaceDN w:val="0"/>
        <w:adjustRightInd w:val="0"/>
        <w:spacing w:after="120" w:line="276" w:lineRule="auto"/>
        <w:jc w:val="both"/>
      </w:pPr>
      <w:r w:rsidRPr="007428D4">
        <w:t>(3</w:t>
      </w:r>
      <w:r>
        <w:t xml:space="preserve">) </w:t>
      </w:r>
      <w:r w:rsidRPr="007428D4">
        <w:t>Изпълнителят отговаря и за недостатъци на СМР, които поради естеството си не са могли да се открият към датата на приемане на изпълнението им или се проявят по-късно (скрити недостатъци).</w:t>
      </w:r>
    </w:p>
    <w:p w:rsidR="00106EA3" w:rsidRPr="007428D4" w:rsidRDefault="00106EA3" w:rsidP="00106EA3">
      <w:pPr>
        <w:pStyle w:val="BodyTextIndent"/>
        <w:spacing w:line="276" w:lineRule="auto"/>
        <w:ind w:left="0"/>
        <w:jc w:val="both"/>
        <w:rPr>
          <w:lang w:val="bg-BG"/>
        </w:rPr>
      </w:pPr>
      <w:r w:rsidRPr="007428D4">
        <w:t>(</w:t>
      </w:r>
      <w:r w:rsidRPr="007428D4">
        <w:rPr>
          <w:lang w:val="bg-BG"/>
        </w:rPr>
        <w:t>4</w:t>
      </w:r>
      <w:r w:rsidRPr="007428D4">
        <w:t>)</w:t>
      </w:r>
      <w:r w:rsidRPr="007428D4">
        <w:rPr>
          <w:lang w:val="bg-BG"/>
        </w:rPr>
        <w:t xml:space="preserve"> </w:t>
      </w:r>
      <w:r w:rsidRPr="007428D4">
        <w:t>Възложителят има право да поиска отстраняване на скритите недостатъци и да упражни правото си да потърси гаранционна отговорност на Изпълнителя.</w:t>
      </w:r>
    </w:p>
    <w:p w:rsidR="00106EA3" w:rsidRPr="007428D4" w:rsidRDefault="00106EA3" w:rsidP="00106EA3">
      <w:pPr>
        <w:pStyle w:val="BodyTextIndent"/>
        <w:spacing w:line="276" w:lineRule="auto"/>
        <w:ind w:left="0"/>
        <w:jc w:val="both"/>
      </w:pPr>
      <w:r w:rsidRPr="007428D4">
        <w:t>(</w:t>
      </w:r>
      <w:r w:rsidRPr="007428D4">
        <w:rPr>
          <w:lang w:val="bg-BG"/>
        </w:rPr>
        <w:t>5</w:t>
      </w:r>
      <w:r>
        <w:t xml:space="preserve">) </w:t>
      </w:r>
      <w:r w:rsidRPr="007428D4">
        <w:t>Изпълнителят се задъл</w:t>
      </w:r>
      <w:r>
        <w:t xml:space="preserve">жава в определен от Възложителя срок </w:t>
      </w:r>
      <w:r w:rsidRPr="007428D4">
        <w:t>да изпълни необходимите работи за отстраняване на скритите недостатъци</w:t>
      </w:r>
      <w:r w:rsidRPr="007428D4">
        <w:rPr>
          <w:lang w:val="bg-BG"/>
        </w:rPr>
        <w:t>,</w:t>
      </w:r>
      <w:r w:rsidRPr="007428D4">
        <w:t xml:space="preserve"> като приемането на работата по отстраняването им се извършва по определения в настоящия раздел на договора ред.</w:t>
      </w:r>
    </w:p>
    <w:p w:rsidR="00106EA3" w:rsidRPr="007428D4" w:rsidRDefault="00106EA3" w:rsidP="00106EA3">
      <w:pPr>
        <w:widowControl w:val="0"/>
        <w:autoSpaceDE w:val="0"/>
        <w:autoSpaceDN w:val="0"/>
        <w:adjustRightInd w:val="0"/>
        <w:spacing w:after="240" w:line="276" w:lineRule="auto"/>
        <w:jc w:val="both"/>
      </w:pPr>
      <w:r w:rsidRPr="007428D4">
        <w:rPr>
          <w:b/>
        </w:rPr>
        <w:t>Чл 13.</w:t>
      </w:r>
      <w:r w:rsidRPr="007428D4">
        <w:t xml:space="preserve"> Констативните протоколи по чл. </w:t>
      </w:r>
      <w:r w:rsidRPr="007428D4">
        <w:rPr>
          <w:lang w:val="be-BY"/>
        </w:rPr>
        <w:t xml:space="preserve">11, ал. 2 </w:t>
      </w:r>
      <w:r w:rsidRPr="007428D4">
        <w:t>се съставят независимо от протоколите и актовете по Наредба №3 на Министерството на регионалното развитие и благоустройството</w:t>
      </w:r>
      <w:r w:rsidRPr="007428D4">
        <w:rPr>
          <w:b/>
        </w:rPr>
        <w:t xml:space="preserve"> </w:t>
      </w:r>
      <w:r w:rsidRPr="007428D4">
        <w:t xml:space="preserve">за съставяне на актове и протоколи по време на строителството. </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І</w:t>
      </w:r>
      <w:r w:rsidRPr="007428D4">
        <w:rPr>
          <w:b/>
          <w:u w:val="single"/>
          <w:lang w:val="en-US"/>
        </w:rPr>
        <w:t xml:space="preserve">V. </w:t>
      </w:r>
      <w:r w:rsidRPr="007428D4">
        <w:rPr>
          <w:b/>
          <w:u w:val="single"/>
        </w:rPr>
        <w:t>КОНТРОЛ</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 14. </w:t>
      </w:r>
      <w:r w:rsidRPr="007428D4">
        <w:rPr>
          <w:b/>
          <w:lang w:val="en-US"/>
        </w:rPr>
        <w:t>(</w:t>
      </w:r>
      <w:r w:rsidRPr="007428D4">
        <w:rPr>
          <w:lang w:val="en-US"/>
        </w:rPr>
        <w:t xml:space="preserve">1) </w:t>
      </w:r>
      <w:r w:rsidRPr="007428D4">
        <w:t>Възложителят може по</w:t>
      </w:r>
      <w:r>
        <w:t xml:space="preserve"> всяко време да осъществява кон</w:t>
      </w:r>
      <w:r w:rsidRPr="007428D4">
        <w:t>трол по изпълнението на този договор, стига да не възпрепятства рабо</w:t>
      </w:r>
      <w:r w:rsidRPr="007428D4">
        <w:softHyphen/>
        <w:t>тата на Изпълнителя и да не нарушава оперативната му самостоятелност.</w:t>
      </w:r>
    </w:p>
    <w:p w:rsidR="00106EA3" w:rsidRPr="007428D4" w:rsidRDefault="00106EA3" w:rsidP="00106EA3">
      <w:pPr>
        <w:widowControl w:val="0"/>
        <w:autoSpaceDE w:val="0"/>
        <w:autoSpaceDN w:val="0"/>
        <w:adjustRightInd w:val="0"/>
        <w:spacing w:after="120" w:line="276" w:lineRule="auto"/>
        <w:jc w:val="both"/>
      </w:pPr>
      <w:r>
        <w:t xml:space="preserve">(2) </w:t>
      </w:r>
      <w:r w:rsidRPr="007428D4">
        <w:t xml:space="preserve">Указанията на Възложителя са </w:t>
      </w:r>
      <w:r>
        <w:t>задължителни за Изпълнителя, ос</w:t>
      </w:r>
      <w:r w:rsidRPr="007428D4">
        <w:t>вен ако са в нарушение на строител</w:t>
      </w:r>
      <w:r>
        <w:t>ните правила и нормативи или водят до съществено отклонение от</w:t>
      </w:r>
      <w:r w:rsidRPr="007428D4">
        <w:t xml:space="preserve"> пре</w:t>
      </w:r>
      <w:r w:rsidR="00014CDB">
        <w:t>дмета на договора и техническата спецификация</w:t>
      </w:r>
      <w:r w:rsidRPr="007428D4">
        <w:t>.</w:t>
      </w:r>
    </w:p>
    <w:p w:rsidR="00106EA3" w:rsidRPr="007428D4" w:rsidRDefault="00106EA3" w:rsidP="00106EA3">
      <w:pPr>
        <w:widowControl w:val="0"/>
        <w:autoSpaceDE w:val="0"/>
        <w:autoSpaceDN w:val="0"/>
        <w:adjustRightInd w:val="0"/>
        <w:spacing w:after="240" w:line="276" w:lineRule="auto"/>
        <w:jc w:val="both"/>
      </w:pPr>
      <w:r>
        <w:t>(3)</w:t>
      </w:r>
      <w:r w:rsidRPr="007428D4">
        <w:t xml:space="preserve"> Контролът по предходните алинеи ще се осъществява от упъл</w:t>
      </w:r>
      <w:r w:rsidRPr="007428D4">
        <w:softHyphen/>
        <w:t>номощени от Възложителя лица.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V.</w:t>
      </w:r>
      <w:r w:rsidRPr="007428D4">
        <w:rPr>
          <w:b/>
          <w:u w:val="single"/>
        </w:rPr>
        <w:t xml:space="preserve"> ЦЕНИ И НАЧИН ПА ПЛАЩАНЕ</w:t>
      </w:r>
    </w:p>
    <w:p w:rsidR="00106EA3" w:rsidRPr="007428D4" w:rsidRDefault="00106EA3" w:rsidP="00106EA3">
      <w:pPr>
        <w:widowControl w:val="0"/>
        <w:autoSpaceDE w:val="0"/>
        <w:autoSpaceDN w:val="0"/>
        <w:adjustRightInd w:val="0"/>
        <w:spacing w:after="120" w:line="276" w:lineRule="auto"/>
        <w:jc w:val="both"/>
      </w:pPr>
      <w:r w:rsidRPr="007428D4">
        <w:rPr>
          <w:b/>
        </w:rPr>
        <w:t>Чл. 15.</w:t>
      </w:r>
      <w:r w:rsidRPr="007428D4">
        <w:t xml:space="preserve"> (1) </w:t>
      </w:r>
      <w:r w:rsidRPr="007428D4">
        <w:tab/>
        <w:t>Цената на настоящия договор е в размер на .........................</w:t>
      </w:r>
      <w:r w:rsidR="00014CDB">
        <w:t xml:space="preserve"> (</w:t>
      </w:r>
      <w:r w:rsidRPr="007428D4">
        <w:t>....</w:t>
      </w:r>
      <w:r w:rsidR="00014CDB">
        <w:t>........................................</w:t>
      </w:r>
      <w:r w:rsidRPr="007428D4">
        <w:t>.</w:t>
      </w:r>
      <w:r w:rsidR="00014CDB">
        <w:t>) лв. без ДДС</w:t>
      </w:r>
      <w:r w:rsidRPr="007428D4">
        <w:t>, ......................</w:t>
      </w:r>
      <w:r w:rsidR="00014CDB">
        <w:t>(</w:t>
      </w:r>
      <w:r w:rsidRPr="007428D4">
        <w:t>............</w:t>
      </w:r>
      <w:r w:rsidR="00014CDB">
        <w:t xml:space="preserve">.............................) лв. </w:t>
      </w:r>
      <w:r w:rsidRPr="007428D4">
        <w:t xml:space="preserve">с ДДС, </w:t>
      </w:r>
      <w:r w:rsidRPr="00935D79">
        <w:t xml:space="preserve">съгласно </w:t>
      </w:r>
      <w:r w:rsidRPr="007428D4">
        <w:t xml:space="preserve">ценовото предложение </w:t>
      </w:r>
      <w:r w:rsidRPr="00935D79">
        <w:t>на ИЗПЪЛНИТЕЛЯ</w:t>
      </w:r>
      <w:r w:rsidR="00C14E86">
        <w:t>,</w:t>
      </w:r>
      <w:r w:rsidRPr="00935D79">
        <w:t xml:space="preserve"> неразделна част от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t>(2) Договорените видове СМР се заплащат от Възложителя по единичните цени, определени в КСС, неразделна част от ценовото предложение на Изпълнителя.</w:t>
      </w:r>
    </w:p>
    <w:p w:rsidR="00106EA3" w:rsidRPr="007428D4" w:rsidRDefault="00106EA3" w:rsidP="00106EA3">
      <w:pPr>
        <w:widowControl w:val="0"/>
        <w:autoSpaceDE w:val="0"/>
        <w:autoSpaceDN w:val="0"/>
        <w:adjustRightInd w:val="0"/>
        <w:spacing w:after="120" w:line="276" w:lineRule="auto"/>
        <w:jc w:val="both"/>
        <w:rPr>
          <w:lang w:val="en-US"/>
        </w:rPr>
      </w:pPr>
      <w:r w:rsidRPr="007428D4">
        <w:t>(3) Цената по предходната алинея включва: цената на вложените и заплатени от Изпълн</w:t>
      </w:r>
      <w:r>
        <w:t>ителя материали, извършените ра</w:t>
      </w:r>
      <w:r w:rsidRPr="007428D4">
        <w:t>боти и разходите за труд, механизация, енергия, складиране, както и разходите</w:t>
      </w:r>
      <w:r w:rsidR="00B74431">
        <w:t xml:space="preserve">, </w:t>
      </w:r>
      <w:r w:rsidRPr="007428D4">
        <w:t xml:space="preserve">направени за извършването на временните строителни работи, за осигуряване транспорта на машините,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 присъщи разходи, неупоменати </w:t>
      </w:r>
      <w:r w:rsidRPr="007428D4">
        <w:lastRenderedPageBreak/>
        <w:t>по-горе, както и печалба за Изпълнителя.</w:t>
      </w:r>
    </w:p>
    <w:p w:rsidR="00106EA3" w:rsidRDefault="00106EA3" w:rsidP="00106EA3">
      <w:pPr>
        <w:widowControl w:val="0"/>
        <w:autoSpaceDE w:val="0"/>
        <w:autoSpaceDN w:val="0"/>
        <w:adjustRightInd w:val="0"/>
        <w:spacing w:after="120" w:line="276" w:lineRule="auto"/>
        <w:jc w:val="both"/>
        <w:rPr>
          <w:lang w:val="en-US"/>
        </w:rPr>
      </w:pPr>
      <w:r w:rsidRPr="007428D4">
        <w:rPr>
          <w:lang w:val="en-US"/>
        </w:rPr>
        <w:t>(</w:t>
      </w:r>
      <w:r w:rsidRPr="007428D4">
        <w:t>4</w:t>
      </w:r>
      <w:r w:rsidRPr="007428D4">
        <w:rPr>
          <w:lang w:val="en-US"/>
        </w:rPr>
        <w:t>)</w:t>
      </w:r>
      <w:r>
        <w:t xml:space="preserve"> </w:t>
      </w:r>
      <w:r w:rsidRPr="007428D4">
        <w:t xml:space="preserve">Разплащането с Изпълнителя се извършва на база стойността на действително извършените СМР, </w:t>
      </w:r>
      <w:r w:rsidR="00817933">
        <w:t xml:space="preserve">както следва: </w:t>
      </w:r>
    </w:p>
    <w:p w:rsidR="008725B9" w:rsidRPr="00D02994" w:rsidRDefault="00817933" w:rsidP="008725B9">
      <w:pPr>
        <w:tabs>
          <w:tab w:val="left" w:pos="-600"/>
        </w:tabs>
        <w:spacing w:line="360" w:lineRule="auto"/>
        <w:ind w:firstLine="567"/>
        <w:jc w:val="both"/>
      </w:pPr>
      <w:r>
        <w:rPr>
          <w:b/>
          <w:szCs w:val="24"/>
          <w:lang w:eastAsia="bg-BG"/>
        </w:rPr>
        <w:t xml:space="preserve">- </w:t>
      </w:r>
      <w:r w:rsidR="008725B9">
        <w:rPr>
          <w:b/>
          <w:szCs w:val="24"/>
          <w:lang w:eastAsia="bg-BG"/>
        </w:rPr>
        <w:t>Междинно</w:t>
      </w:r>
      <w:r w:rsidR="008725B9" w:rsidRPr="006B5800">
        <w:rPr>
          <w:b/>
          <w:szCs w:val="24"/>
          <w:lang w:eastAsia="bg-BG"/>
        </w:rPr>
        <w:t xml:space="preserve"> плащан</w:t>
      </w:r>
      <w:r w:rsidR="008725B9">
        <w:rPr>
          <w:b/>
          <w:szCs w:val="24"/>
          <w:lang w:eastAsia="bg-BG"/>
        </w:rPr>
        <w:t>е</w:t>
      </w:r>
      <w:r w:rsidR="008725B9">
        <w:rPr>
          <w:szCs w:val="24"/>
          <w:lang w:eastAsia="bg-BG"/>
        </w:rPr>
        <w:t xml:space="preserve"> в размер на </w:t>
      </w:r>
      <w:r>
        <w:rPr>
          <w:szCs w:val="24"/>
          <w:lang w:eastAsia="bg-BG"/>
        </w:rPr>
        <w:t xml:space="preserve">до </w:t>
      </w:r>
      <w:r w:rsidR="008725B9">
        <w:rPr>
          <w:szCs w:val="24"/>
          <w:lang w:eastAsia="bg-BG"/>
        </w:rPr>
        <w:t>50</w:t>
      </w:r>
      <w:r w:rsidR="00014CDB">
        <w:rPr>
          <w:szCs w:val="24"/>
          <w:lang w:eastAsia="bg-BG"/>
        </w:rPr>
        <w:t xml:space="preserve"> </w:t>
      </w:r>
      <w:r w:rsidR="008725B9">
        <w:rPr>
          <w:szCs w:val="24"/>
          <w:lang w:eastAsia="bg-BG"/>
        </w:rPr>
        <w:t xml:space="preserve">% </w:t>
      </w:r>
      <w:r w:rsidR="00014CDB">
        <w:rPr>
          <w:szCs w:val="24"/>
          <w:lang w:eastAsia="bg-BG"/>
        </w:rPr>
        <w:t xml:space="preserve">(петдесет процента) </w:t>
      </w:r>
      <w:r w:rsidR="008725B9">
        <w:rPr>
          <w:szCs w:val="24"/>
          <w:lang w:eastAsia="bg-BG"/>
        </w:rPr>
        <w:t xml:space="preserve">от стойността на договора. </w:t>
      </w:r>
      <w:r w:rsidR="008725B9">
        <w:t>Междинното</w:t>
      </w:r>
      <w:r w:rsidR="008725B9" w:rsidRPr="00D02994">
        <w:t xml:space="preserve"> плащан</w:t>
      </w:r>
      <w:r w:rsidR="008725B9">
        <w:t>е</w:t>
      </w:r>
      <w:r w:rsidR="008725B9" w:rsidRPr="00D02994">
        <w:t xml:space="preserve"> се и</w:t>
      </w:r>
      <w:r w:rsidR="008725B9">
        <w:t>звършва</w:t>
      </w:r>
      <w:r w:rsidR="008725B9" w:rsidRPr="00D02994">
        <w:t xml:space="preserve"> на база реално изпълнени и приети без забележки СМР, установени с констативен приемо–предавателен протокол, подписан от представители на страните по договора и представена от </w:t>
      </w:r>
      <w:r w:rsidR="008725B9" w:rsidRPr="00817933">
        <w:t>И</w:t>
      </w:r>
      <w:r w:rsidRPr="00817933">
        <w:t>зпълнителя</w:t>
      </w:r>
      <w:r w:rsidR="008725B9" w:rsidRPr="00D02994">
        <w:t xml:space="preserve"> фактура.</w:t>
      </w:r>
      <w:r w:rsidR="008725B9" w:rsidRPr="00C84884">
        <w:t xml:space="preserve"> Плащан</w:t>
      </w:r>
      <w:r w:rsidR="008725B9">
        <w:t>ето се извършва</w:t>
      </w:r>
      <w:r w:rsidR="008725B9" w:rsidRPr="00C84884">
        <w:t xml:space="preserve"> в срок до 15 (петнадесет) дни от датата, на която са налице документите по предходното изречение.</w:t>
      </w:r>
      <w:r w:rsidR="008725B9" w:rsidRPr="00D02994">
        <w:t xml:space="preserve"> </w:t>
      </w:r>
    </w:p>
    <w:p w:rsidR="008725B9" w:rsidRPr="00CF026F" w:rsidRDefault="00817933" w:rsidP="008725B9">
      <w:pPr>
        <w:pStyle w:val="BodyTextIndent"/>
        <w:spacing w:after="0" w:line="360" w:lineRule="auto"/>
        <w:ind w:left="0" w:firstLine="567"/>
        <w:jc w:val="both"/>
        <w:rPr>
          <w:color w:val="FF0000"/>
        </w:rPr>
      </w:pPr>
      <w:r>
        <w:rPr>
          <w:b/>
          <w:lang w:val="bg-BG" w:eastAsia="bg-BG"/>
        </w:rPr>
        <w:t>-</w:t>
      </w:r>
      <w:r w:rsidR="008725B9">
        <w:rPr>
          <w:b/>
          <w:lang w:eastAsia="bg-BG"/>
        </w:rPr>
        <w:t xml:space="preserve"> </w:t>
      </w:r>
      <w:r w:rsidR="008725B9" w:rsidRPr="00A21631">
        <w:rPr>
          <w:b/>
        </w:rPr>
        <w:t>О</w:t>
      </w:r>
      <w:r w:rsidR="008725B9" w:rsidRPr="00A21631">
        <w:rPr>
          <w:b/>
          <w:lang w:val="bg-BG"/>
        </w:rPr>
        <w:t>кончателно плащане</w:t>
      </w:r>
      <w:r w:rsidR="008725B9">
        <w:rPr>
          <w:b/>
          <w:lang w:val="bg-BG"/>
        </w:rPr>
        <w:t xml:space="preserve"> -</w:t>
      </w:r>
      <w:r w:rsidR="008725B9">
        <w:rPr>
          <w:lang w:val="bg-BG"/>
        </w:rPr>
        <w:t xml:space="preserve"> </w:t>
      </w:r>
      <w:r w:rsidR="008725B9" w:rsidRPr="00013710">
        <w:rPr>
          <w:lang w:val="bg-BG"/>
        </w:rPr>
        <w:t>в размер на остатъка от цената по договора</w:t>
      </w:r>
      <w:r w:rsidR="008725B9">
        <w:rPr>
          <w:lang w:val="bg-BG"/>
        </w:rPr>
        <w:t>,</w:t>
      </w:r>
      <w:r w:rsidR="008725B9" w:rsidRPr="00013710">
        <w:rPr>
          <w:lang w:val="bg-BG"/>
        </w:rPr>
        <w:t xml:space="preserve"> пол</w:t>
      </w:r>
      <w:r w:rsidR="008725B9">
        <w:rPr>
          <w:lang w:val="bg-BG"/>
        </w:rPr>
        <w:t>учен след приспадане на междинното</w:t>
      </w:r>
      <w:r w:rsidR="008725B9" w:rsidRPr="00013710">
        <w:rPr>
          <w:lang w:val="bg-BG"/>
        </w:rPr>
        <w:t xml:space="preserve"> плащан</w:t>
      </w:r>
      <w:r w:rsidR="008725B9">
        <w:rPr>
          <w:lang w:val="bg-BG"/>
        </w:rPr>
        <w:t>е</w:t>
      </w:r>
      <w:r w:rsidR="008725B9" w:rsidRPr="00013710">
        <w:rPr>
          <w:lang w:val="bg-BG"/>
        </w:rPr>
        <w:t xml:space="preserve">, което плащане се извършва в срок до 15 (петнадесет) дни от датата на подписване на окончателен приемо-предавателен протокол и представяне на фактура от </w:t>
      </w:r>
      <w:r w:rsidR="008725B9" w:rsidRPr="00817933">
        <w:rPr>
          <w:lang w:val="bg-BG"/>
        </w:rPr>
        <w:t>И</w:t>
      </w:r>
      <w:r w:rsidRPr="00817933">
        <w:rPr>
          <w:lang w:val="bg-BG"/>
        </w:rPr>
        <w:t>зпълнителя</w:t>
      </w:r>
      <w:r w:rsidR="008725B9" w:rsidRPr="00013710">
        <w:rPr>
          <w:lang w:val="bg-BG"/>
        </w:rPr>
        <w:t xml:space="preserve">. Окончателният приемо-предавателен протокол се съставя </w:t>
      </w:r>
      <w:r w:rsidR="008725B9" w:rsidRPr="00F74CEF">
        <w:rPr>
          <w:lang w:val="bg-BG"/>
        </w:rPr>
        <w:t xml:space="preserve">при подписан </w:t>
      </w:r>
      <w:r w:rsidR="008725B9" w:rsidRPr="00F74CEF">
        <w:rPr>
          <w:lang w:val="ru-RU"/>
        </w:rPr>
        <w:t xml:space="preserve">Констативен акт </w:t>
      </w:r>
      <w:r w:rsidR="008725B9" w:rsidRPr="00F74CEF">
        <w:rPr>
          <w:bCs/>
          <w:lang w:val="ru-RU"/>
        </w:rPr>
        <w:t xml:space="preserve">за установяване годността за приемане на строежа </w:t>
      </w:r>
      <w:r w:rsidR="008725B9" w:rsidRPr="00F74CEF">
        <w:rPr>
          <w:lang w:val="ru-RU"/>
        </w:rPr>
        <w:t>– Приложение № 15 към чл. 7, ал. 3, т. 15 от Наредба № 3 от 31 юли 2003 година и при цялостно изпълнение на възложените дейности</w:t>
      </w:r>
      <w:r w:rsidR="008725B9" w:rsidRPr="00F74CEF">
        <w:rPr>
          <w:lang w:val="bg-BG"/>
        </w:rPr>
        <w:t>.</w:t>
      </w:r>
    </w:p>
    <w:p w:rsidR="00106EA3" w:rsidRPr="007428D4" w:rsidRDefault="00817933" w:rsidP="00106EA3">
      <w:pPr>
        <w:widowControl w:val="0"/>
        <w:autoSpaceDE w:val="0"/>
        <w:autoSpaceDN w:val="0"/>
        <w:adjustRightInd w:val="0"/>
        <w:spacing w:after="120" w:line="276" w:lineRule="auto"/>
        <w:jc w:val="both"/>
      </w:pPr>
      <w:r>
        <w:t>(5</w:t>
      </w:r>
      <w:r w:rsidR="00106EA3" w:rsidRPr="007428D4">
        <w:t>)</w:t>
      </w:r>
      <w:r w:rsidR="00106EA3">
        <w:t xml:space="preserve"> </w:t>
      </w:r>
      <w:r w:rsidR="00106EA3" w:rsidRPr="007428D4">
        <w:t>Изпълнителят не може да иска увеличаване на максимално допустимата за изпълнението н</w:t>
      </w:r>
      <w:r w:rsidR="00106EA3">
        <w:t>а договора цена, ако е увеличил количество</w:t>
      </w:r>
      <w:r w:rsidR="00014CDB">
        <w:t>то</w:t>
      </w:r>
      <w:r w:rsidR="00106EA3">
        <w:t xml:space="preserve"> на вложените мате</w:t>
      </w:r>
      <w:r w:rsidR="00106EA3" w:rsidRPr="007428D4">
        <w:t>риали и/или извършените видове работи вследствие на:</w:t>
      </w:r>
    </w:p>
    <w:p w:rsidR="00106EA3" w:rsidRPr="007428D4" w:rsidRDefault="00014CDB" w:rsidP="00106EA3">
      <w:pPr>
        <w:widowControl w:val="0"/>
        <w:numPr>
          <w:ilvl w:val="0"/>
          <w:numId w:val="22"/>
        </w:numPr>
        <w:autoSpaceDE w:val="0"/>
        <w:autoSpaceDN w:val="0"/>
        <w:adjustRightInd w:val="0"/>
        <w:spacing w:after="120" w:line="276" w:lineRule="auto"/>
        <w:jc w:val="both"/>
      </w:pPr>
      <w:r>
        <w:t xml:space="preserve">несъгласувано </w:t>
      </w:r>
      <w:r w:rsidR="00106EA3">
        <w:t>с Възложителя отклонение от</w:t>
      </w:r>
      <w:r>
        <w:t xml:space="preserve"> техническата спецификация</w:t>
      </w:r>
      <w:r w:rsidR="00106EA3" w:rsidRPr="007428D4">
        <w:t xml:space="preserve"> и/или инвестиционния проект/ в приложимите случаи/;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нарушаване на строителните, те</w:t>
      </w:r>
      <w:r>
        <w:t>хническите и технологичните пра</w:t>
      </w:r>
      <w:r w:rsidRPr="007428D4">
        <w:t>вила и нормативи;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отстраняване на допуснати от Изпълнителя недостатъци;</w:t>
      </w:r>
    </w:p>
    <w:p w:rsidR="00106EA3" w:rsidRPr="007428D4" w:rsidRDefault="00106EA3" w:rsidP="00106EA3">
      <w:pPr>
        <w:widowControl w:val="0"/>
        <w:numPr>
          <w:ilvl w:val="0"/>
          <w:numId w:val="22"/>
        </w:numPr>
        <w:autoSpaceDE w:val="0"/>
        <w:autoSpaceDN w:val="0"/>
        <w:adjustRightInd w:val="0"/>
        <w:spacing w:after="120" w:line="276" w:lineRule="auto"/>
        <w:jc w:val="both"/>
      </w:pPr>
      <w:r w:rsidRPr="007428D4">
        <w:t>влагане на некачествени или неподходящи материали.</w:t>
      </w:r>
    </w:p>
    <w:p w:rsidR="00106EA3" w:rsidRPr="007428D4" w:rsidRDefault="00817933" w:rsidP="00106EA3">
      <w:pPr>
        <w:widowControl w:val="0"/>
        <w:autoSpaceDE w:val="0"/>
        <w:autoSpaceDN w:val="0"/>
        <w:adjustRightInd w:val="0"/>
        <w:spacing w:after="120" w:line="276" w:lineRule="auto"/>
        <w:jc w:val="both"/>
      </w:pPr>
      <w:r>
        <w:t>(6</w:t>
      </w:r>
      <w:r w:rsidR="00106EA3" w:rsidRPr="007428D4">
        <w:t>) Изпълнителят няма право на заплащане за СМР, дължащи се на извършена по негова инициатива работа или на работа, невъзложена от  Възложителя по определения в договора ред.</w:t>
      </w:r>
    </w:p>
    <w:p w:rsidR="00106EA3" w:rsidRDefault="00817933" w:rsidP="00106EA3">
      <w:pPr>
        <w:widowControl w:val="0"/>
        <w:autoSpaceDE w:val="0"/>
        <w:autoSpaceDN w:val="0"/>
        <w:adjustRightInd w:val="0"/>
        <w:spacing w:after="120" w:line="276" w:lineRule="auto"/>
        <w:jc w:val="both"/>
      </w:pPr>
      <w:r>
        <w:t>(7</w:t>
      </w:r>
      <w:r w:rsidR="00895AAA">
        <w:t xml:space="preserve">) </w:t>
      </w:r>
      <w:r w:rsidR="00106EA3">
        <w:t>Непредвидени са разходите, свързани с възникване на допълнителни и/или непредвидени количества и видове СМР, които не са могли да бъдат предвидени. За непредвидените разходи за СМР се изготвят заменителни таблици, като цените на отделните видове СМР се определят по следния начин:</w:t>
      </w:r>
    </w:p>
    <w:p w:rsidR="00106EA3" w:rsidRDefault="00106EA3" w:rsidP="00106EA3">
      <w:pPr>
        <w:widowControl w:val="0"/>
        <w:autoSpaceDE w:val="0"/>
        <w:autoSpaceDN w:val="0"/>
        <w:adjustRightInd w:val="0"/>
        <w:spacing w:after="120" w:line="276" w:lineRule="auto"/>
        <w:jc w:val="both"/>
      </w:pPr>
      <w:r>
        <w:t>1. За допълнително възникналите количества СМР- по оферираните видове работи- съгласно цените от офертата на Изпълнителя.</w:t>
      </w:r>
    </w:p>
    <w:p w:rsidR="00106EA3" w:rsidRDefault="00106EA3" w:rsidP="00106EA3">
      <w:pPr>
        <w:widowControl w:val="0"/>
        <w:autoSpaceDE w:val="0"/>
        <w:autoSpaceDN w:val="0"/>
        <w:adjustRightInd w:val="0"/>
        <w:spacing w:after="120" w:line="276" w:lineRule="auto"/>
        <w:jc w:val="both"/>
      </w:pPr>
      <w:r>
        <w:t xml:space="preserve">2. За непредвидените в оферата видове </w:t>
      </w:r>
      <w:r w:rsidR="00817933">
        <w:t>СМР - на база посочените в ал. 8</w:t>
      </w:r>
      <w:r>
        <w:t xml:space="preserve"> елементи на ценообразуване и се доказват с представяне на анализни цени. Анализните цени се одобряват </w:t>
      </w:r>
      <w:r>
        <w:lastRenderedPageBreak/>
        <w:t>от Възложителя.</w:t>
      </w:r>
    </w:p>
    <w:p w:rsidR="00106EA3" w:rsidRDefault="00106EA3" w:rsidP="00106EA3">
      <w:pPr>
        <w:widowControl w:val="0"/>
        <w:autoSpaceDE w:val="0"/>
        <w:autoSpaceDN w:val="0"/>
        <w:adjustRightInd w:val="0"/>
        <w:spacing w:after="120" w:line="276" w:lineRule="auto"/>
        <w:jc w:val="both"/>
      </w:pPr>
      <w:r>
        <w:t>За отчитане на допълнителните и/или непредвидените разходи</w:t>
      </w:r>
      <w:r w:rsidR="00B74431">
        <w:t>,</w:t>
      </w:r>
      <w:r>
        <w:t xml:space="preserve"> Изпълнителят следва да представи отделен протокол за приемането им, придружен от необходимите документи, обосноваващи изпълнението им.</w:t>
      </w:r>
    </w:p>
    <w:p w:rsidR="00106EA3" w:rsidRDefault="00817933" w:rsidP="00106EA3">
      <w:pPr>
        <w:widowControl w:val="0"/>
        <w:autoSpaceDE w:val="0"/>
        <w:autoSpaceDN w:val="0"/>
        <w:adjustRightInd w:val="0"/>
        <w:spacing w:after="120" w:line="276" w:lineRule="auto"/>
        <w:jc w:val="both"/>
      </w:pPr>
      <w:r>
        <w:t>(8</w:t>
      </w:r>
      <w:r w:rsidR="00106EA3">
        <w:t>) Не подлежат на промяна за целия период на изпълнение до приключване на обекта посочените единични цени за видовете СМР по приложената  КСС, в които са включени всички разходи на ИЗПЪЛНИТЕЛЯ, вкл. материали, труд, механизация, транспорт на материали и работници, доставка на обекта на необходимата техника, необходимите подготвителни и завършителни работи, почистване на обектите и извозване на строителните отпадъци както и елементите на ценообразуване /стойностните показатели за формиране на единични цени/ за допълнително възникнали и/или непредвидени видове работи, както следва:</w:t>
      </w:r>
    </w:p>
    <w:p w:rsidR="00106EA3" w:rsidRPr="00CB175A" w:rsidRDefault="00106EA3" w:rsidP="00106EA3">
      <w:pPr>
        <w:numPr>
          <w:ilvl w:val="0"/>
          <w:numId w:val="34"/>
        </w:numPr>
        <w:tabs>
          <w:tab w:val="left" w:pos="1260"/>
        </w:tabs>
        <w:ind w:firstLine="360"/>
        <w:rPr>
          <w:b/>
        </w:rPr>
      </w:pPr>
      <w:r w:rsidRPr="00CB175A">
        <w:rPr>
          <w:b/>
        </w:rPr>
        <w:t xml:space="preserve">часова ставка  </w:t>
      </w:r>
      <w:r w:rsidRPr="00CB175A">
        <w:rPr>
          <w:b/>
          <w:lang w:val="en-US"/>
        </w:rPr>
        <w:t>______</w:t>
      </w:r>
      <w:r w:rsidR="006A32F3">
        <w:rPr>
          <w:b/>
        </w:rPr>
        <w:t>лв/час</w:t>
      </w:r>
      <w:r w:rsidRPr="00CB175A">
        <w:rPr>
          <w:b/>
        </w:rPr>
        <w:t>;</w:t>
      </w:r>
    </w:p>
    <w:p w:rsidR="00106EA3" w:rsidRPr="00CB175A" w:rsidRDefault="00106EA3" w:rsidP="00106EA3">
      <w:pPr>
        <w:numPr>
          <w:ilvl w:val="0"/>
          <w:numId w:val="34"/>
        </w:numPr>
        <w:tabs>
          <w:tab w:val="left" w:pos="1260"/>
        </w:tabs>
        <w:ind w:firstLine="360"/>
        <w:rPr>
          <w:b/>
        </w:rPr>
      </w:pPr>
      <w:r w:rsidRPr="00CB175A">
        <w:rPr>
          <w:b/>
        </w:rPr>
        <w:t xml:space="preserve">допълнителни разходи  върху труда – </w:t>
      </w:r>
      <w:r w:rsidRPr="00CB175A">
        <w:rPr>
          <w:b/>
          <w:lang w:val="en-US"/>
        </w:rPr>
        <w:t>____</w:t>
      </w:r>
      <w:r w:rsidRPr="00CB175A">
        <w:rPr>
          <w:b/>
        </w:rPr>
        <w:t>%;</w:t>
      </w:r>
    </w:p>
    <w:p w:rsidR="00106EA3" w:rsidRPr="00CB175A" w:rsidRDefault="00106EA3" w:rsidP="00106EA3">
      <w:pPr>
        <w:numPr>
          <w:ilvl w:val="0"/>
          <w:numId w:val="34"/>
        </w:numPr>
        <w:tabs>
          <w:tab w:val="left" w:pos="1260"/>
        </w:tabs>
        <w:ind w:firstLine="360"/>
        <w:rPr>
          <w:b/>
        </w:rPr>
      </w:pPr>
      <w:r w:rsidRPr="00CB175A">
        <w:rPr>
          <w:b/>
        </w:rPr>
        <w:t>допълнителни разходи върху механизация –</w:t>
      </w:r>
      <w:r w:rsidRPr="00CB175A">
        <w:rPr>
          <w:b/>
          <w:lang w:val="en-US"/>
        </w:rPr>
        <w:t>_____</w:t>
      </w:r>
      <w:r w:rsidRPr="00CB175A">
        <w:rPr>
          <w:b/>
        </w:rPr>
        <w:t>%;</w:t>
      </w:r>
    </w:p>
    <w:p w:rsidR="00106EA3" w:rsidRPr="00CB175A" w:rsidRDefault="00106EA3" w:rsidP="00106EA3">
      <w:pPr>
        <w:numPr>
          <w:ilvl w:val="0"/>
          <w:numId w:val="34"/>
        </w:numPr>
        <w:tabs>
          <w:tab w:val="left" w:pos="1260"/>
        </w:tabs>
        <w:ind w:firstLine="360"/>
        <w:rPr>
          <w:b/>
        </w:rPr>
      </w:pPr>
      <w:r w:rsidRPr="00CB175A">
        <w:rPr>
          <w:b/>
        </w:rPr>
        <w:t>доставно складови разходи  –</w:t>
      </w:r>
      <w:r w:rsidRPr="00CB175A">
        <w:rPr>
          <w:b/>
          <w:lang w:val="en-US"/>
        </w:rPr>
        <w:t>_____</w:t>
      </w:r>
      <w:r w:rsidRPr="00CB175A">
        <w:rPr>
          <w:b/>
        </w:rPr>
        <w:t>%;</w:t>
      </w:r>
    </w:p>
    <w:p w:rsidR="00106EA3" w:rsidRPr="00CB175A" w:rsidRDefault="00106EA3" w:rsidP="00106EA3">
      <w:pPr>
        <w:numPr>
          <w:ilvl w:val="0"/>
          <w:numId w:val="35"/>
        </w:numPr>
        <w:spacing w:after="120"/>
        <w:ind w:left="1077" w:hanging="357"/>
        <w:rPr>
          <w:b/>
        </w:rPr>
      </w:pPr>
      <w:r w:rsidRPr="00CB175A">
        <w:rPr>
          <w:b/>
        </w:rPr>
        <w:t xml:space="preserve">   печалба  –</w:t>
      </w:r>
      <w:r w:rsidRPr="00CB175A">
        <w:rPr>
          <w:b/>
          <w:lang w:val="en-US"/>
        </w:rPr>
        <w:t>_____</w:t>
      </w:r>
      <w:r w:rsidRPr="00CB175A">
        <w:rPr>
          <w:b/>
        </w:rPr>
        <w:t xml:space="preserve">%.  </w:t>
      </w:r>
    </w:p>
    <w:p w:rsidR="00106EA3" w:rsidRDefault="00817933" w:rsidP="00106EA3">
      <w:pPr>
        <w:widowControl w:val="0"/>
        <w:autoSpaceDE w:val="0"/>
        <w:autoSpaceDN w:val="0"/>
        <w:adjustRightInd w:val="0"/>
        <w:spacing w:after="120" w:line="276" w:lineRule="auto"/>
        <w:jc w:val="both"/>
      </w:pPr>
      <w:r>
        <w:t>(9</w:t>
      </w:r>
      <w:r w:rsidR="00106EA3">
        <w:t xml:space="preserve">) </w:t>
      </w:r>
      <w:r w:rsidR="00106EA3" w:rsidRPr="007428D4">
        <w:t>При възникване на необходимост от изпълнение на допълнителни СМР</w:t>
      </w:r>
      <w:r>
        <w:t xml:space="preserve"> извън тези по ал. 7</w:t>
      </w:r>
      <w:r w:rsidR="00106EA3" w:rsidRPr="007428D4">
        <w:t xml:space="preserve"> и при условие, че са налице законовите предпоставки по чл. 116 от ЗОП за изменение на договора, допълнителните СМР се възлагат и респективно изпълняват в съответствие с анализните цени и икономическите показатели</w:t>
      </w:r>
      <w:r w:rsidR="00106EA3">
        <w:t xml:space="preserve"> /</w:t>
      </w:r>
      <w:r w:rsidR="00106EA3" w:rsidRPr="002A5BC9">
        <w:rPr>
          <w:lang w:val="ru-RU"/>
        </w:rPr>
        <w:t>елементите на ценообразуване</w:t>
      </w:r>
      <w:r w:rsidR="00106EA3">
        <w:rPr>
          <w:lang w:val="ru-RU"/>
        </w:rPr>
        <w:t>/</w:t>
      </w:r>
      <w:r w:rsidR="00106EA3" w:rsidRPr="007428D4">
        <w:t>, съдържащи се в ценовото предложение на Изпълнителя</w:t>
      </w:r>
      <w:r w:rsidR="00106EA3">
        <w:t>.</w:t>
      </w:r>
    </w:p>
    <w:p w:rsidR="00106EA3" w:rsidRPr="007428D4" w:rsidRDefault="00106EA3" w:rsidP="00106EA3">
      <w:pPr>
        <w:widowControl w:val="0"/>
        <w:autoSpaceDE w:val="0"/>
        <w:autoSpaceDN w:val="0"/>
        <w:adjustRightInd w:val="0"/>
        <w:spacing w:after="120" w:line="276" w:lineRule="auto"/>
        <w:jc w:val="both"/>
      </w:pPr>
      <w:r w:rsidRPr="007428D4">
        <w:rPr>
          <w:b/>
        </w:rPr>
        <w:t>Чл. 16.</w:t>
      </w:r>
      <w:r w:rsidRPr="007428D4">
        <w:t xml:space="preserve"> Плащанията към Изпълнителя се извършват по банков път, по следната посочена от Изпълнителя банкова сметка, а именно: </w:t>
      </w:r>
    </w:p>
    <w:p w:rsidR="00106EA3" w:rsidRPr="007428D4" w:rsidRDefault="00106EA3" w:rsidP="00106EA3">
      <w:pPr>
        <w:pStyle w:val="BodyTextIndent"/>
        <w:spacing w:line="276" w:lineRule="auto"/>
        <w:ind w:left="0"/>
      </w:pPr>
      <w:r w:rsidRPr="007428D4">
        <w:t>......................................................................................................................................................</w:t>
      </w:r>
    </w:p>
    <w:p w:rsidR="00106EA3" w:rsidRPr="007428D4" w:rsidRDefault="00106EA3" w:rsidP="00106EA3">
      <w:pPr>
        <w:pStyle w:val="BodyTextIndent"/>
        <w:spacing w:after="240" w:line="276" w:lineRule="auto"/>
        <w:ind w:left="0"/>
        <w:jc w:val="both"/>
        <w:rPr>
          <w:lang w:val="be-BY"/>
        </w:rPr>
      </w:pPr>
      <w:r w:rsidRPr="007428D4">
        <w:rPr>
          <w:b/>
        </w:rPr>
        <w:t xml:space="preserve">Чл. </w:t>
      </w:r>
      <w:r w:rsidRPr="007428D4">
        <w:rPr>
          <w:b/>
          <w:lang w:val="bg-BG"/>
        </w:rPr>
        <w:t>17</w:t>
      </w:r>
      <w:r w:rsidRPr="007428D4">
        <w:rPr>
          <w:b/>
        </w:rPr>
        <w:t>.</w:t>
      </w:r>
      <w:r w:rsidRPr="007428D4">
        <w:t xml:space="preserve"> Плащанията на възнагражденията се извършват в срок до 15 (петнадесет) дни от датата, на която са налице документите по чл. </w:t>
      </w:r>
      <w:r w:rsidRPr="007428D4">
        <w:rPr>
          <w:lang w:val="bg-BG"/>
        </w:rPr>
        <w:t>15</w:t>
      </w:r>
      <w:r w:rsidRPr="007428D4">
        <w:t>, ал.</w:t>
      </w:r>
      <w:r w:rsidRPr="007428D4">
        <w:rPr>
          <w:lang w:val="bg-BG"/>
        </w:rPr>
        <w:t>4</w:t>
      </w:r>
      <w:r w:rsidRPr="007428D4">
        <w:t xml:space="preserve"> от този договор.</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lang w:val="en-US"/>
        </w:rPr>
        <w:t xml:space="preserve">VI. </w:t>
      </w:r>
      <w:r w:rsidRPr="007428D4">
        <w:rPr>
          <w:b/>
          <w:u w:val="single"/>
        </w:rPr>
        <w:t>НОСЕНЕ НА РИСКА</w:t>
      </w:r>
    </w:p>
    <w:p w:rsidR="00106EA3" w:rsidRPr="007428D4" w:rsidRDefault="00106EA3" w:rsidP="00106EA3">
      <w:pPr>
        <w:widowControl w:val="0"/>
        <w:autoSpaceDE w:val="0"/>
        <w:autoSpaceDN w:val="0"/>
        <w:adjustRightInd w:val="0"/>
        <w:spacing w:after="240" w:line="276" w:lineRule="auto"/>
        <w:jc w:val="both"/>
        <w:rPr>
          <w:b/>
          <w:lang w:val="be-BY"/>
        </w:rPr>
      </w:pPr>
      <w:r w:rsidRPr="007428D4">
        <w:rPr>
          <w:b/>
        </w:rPr>
        <w:t>Чл. 18.</w:t>
      </w:r>
      <w:r w:rsidRPr="007428D4">
        <w:t xml:space="preserve"> Рискът от случайно погиване или повреждане на извър</w:t>
      </w:r>
      <w:r w:rsidRPr="007428D4">
        <w:softHyphen/>
        <w:t>шено строителство пре</w:t>
      </w:r>
      <w:r w:rsidR="006A32F3">
        <w:t xml:space="preserve">ди предаването му с акт Обр.15 </w:t>
      </w:r>
      <w:r w:rsidRPr="007428D4">
        <w:t>на материали, строителна техника и други подобни се носи от Изпълнителя.</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rPr>
        <w:tab/>
      </w:r>
      <w:r w:rsidRPr="007428D4">
        <w:rPr>
          <w:b/>
          <w:u w:val="single"/>
          <w:lang w:val="en-US"/>
        </w:rPr>
        <w:t xml:space="preserve">VII.  </w:t>
      </w:r>
      <w:r w:rsidRPr="007428D4">
        <w:rPr>
          <w:b/>
          <w:u w:val="single"/>
        </w:rPr>
        <w:t>ГАРАНЦИИ. ГАРАНЦИОННИ УСЛОВИЯ. НЕИЗПЪЛНЕНИЕ. ОТГОВОРНОСТ</w:t>
      </w:r>
    </w:p>
    <w:p w:rsidR="00106EA3" w:rsidRPr="007428D4" w:rsidRDefault="00106EA3" w:rsidP="00106EA3">
      <w:pPr>
        <w:widowControl w:val="0"/>
        <w:autoSpaceDE w:val="0"/>
        <w:autoSpaceDN w:val="0"/>
        <w:adjustRightInd w:val="0"/>
        <w:spacing w:after="120" w:line="276" w:lineRule="auto"/>
        <w:jc w:val="both"/>
      </w:pPr>
      <w:r w:rsidRPr="007428D4">
        <w:rPr>
          <w:b/>
        </w:rPr>
        <w:t>Чл. 19.</w:t>
      </w:r>
      <w:r w:rsidRPr="007428D4">
        <w:t xml:space="preserve"> (1) Гаранцията за качествено изпълнение на предмета на настоящия договор, която Изпълнителят представя на Възложителя при подписване на настоящия договор е в размер на 3</w:t>
      </w:r>
      <w:r w:rsidR="00045FA5">
        <w:t xml:space="preserve"> % (три процента) </w:t>
      </w:r>
      <w:r w:rsidRPr="007428D4">
        <w:t>от стойността на договора без ДДС.</w:t>
      </w:r>
    </w:p>
    <w:p w:rsidR="00106EA3" w:rsidRPr="007428D4" w:rsidRDefault="00106EA3" w:rsidP="00106EA3">
      <w:pPr>
        <w:widowControl w:val="0"/>
        <w:autoSpaceDE w:val="0"/>
        <w:autoSpaceDN w:val="0"/>
        <w:adjustRightInd w:val="0"/>
        <w:spacing w:after="120" w:line="276" w:lineRule="auto"/>
        <w:jc w:val="both"/>
      </w:pPr>
      <w:r w:rsidRPr="007428D4">
        <w:t xml:space="preserve">(2) Гаранцията може да бъде под формата на: </w:t>
      </w:r>
    </w:p>
    <w:p w:rsidR="00106EA3" w:rsidRPr="007428D4" w:rsidRDefault="00106EA3" w:rsidP="00106EA3">
      <w:pPr>
        <w:widowControl w:val="0"/>
        <w:autoSpaceDE w:val="0"/>
        <w:autoSpaceDN w:val="0"/>
        <w:adjustRightInd w:val="0"/>
        <w:spacing w:after="120" w:line="276" w:lineRule="auto"/>
        <w:jc w:val="both"/>
      </w:pPr>
      <w:r w:rsidRPr="007428D4">
        <w:t>1.парична сума, преведена по банкова сметка на Възложителя:</w:t>
      </w:r>
    </w:p>
    <w:p w:rsidR="00106EA3" w:rsidRPr="00482BBD" w:rsidRDefault="00106EA3" w:rsidP="00106EA3">
      <w:pPr>
        <w:spacing w:line="360" w:lineRule="auto"/>
        <w:ind w:left="539" w:right="-142"/>
        <w:jc w:val="both"/>
      </w:pPr>
      <w:r w:rsidRPr="00482BBD">
        <w:rPr>
          <w:lang w:val="en-US"/>
        </w:rPr>
        <w:lastRenderedPageBreak/>
        <w:t>IBAN</w:t>
      </w:r>
      <w:r w:rsidRPr="00482BBD">
        <w:t>:</w:t>
      </w:r>
      <w:r w:rsidRPr="00482BBD">
        <w:rPr>
          <w:lang w:val="en-US"/>
        </w:rPr>
        <w:t xml:space="preserve"> BG39UNCR70003321759906; </w:t>
      </w:r>
    </w:p>
    <w:p w:rsidR="00106EA3" w:rsidRPr="00482BBD" w:rsidRDefault="00106EA3" w:rsidP="00106EA3">
      <w:pPr>
        <w:spacing w:line="360" w:lineRule="auto"/>
        <w:ind w:left="539" w:right="-142"/>
        <w:jc w:val="both"/>
      </w:pPr>
      <w:r w:rsidRPr="00482BBD">
        <w:rPr>
          <w:lang w:val="en-US"/>
        </w:rPr>
        <w:t xml:space="preserve">BIC: </w:t>
      </w:r>
      <w:r w:rsidRPr="00482BBD">
        <w:t>UNCRBGSF</w:t>
      </w:r>
      <w:r w:rsidRPr="00482BBD">
        <w:rPr>
          <w:lang w:val="en-US"/>
        </w:rPr>
        <w:t xml:space="preserve"> -  </w:t>
      </w:r>
      <w:r w:rsidRPr="00482BBD">
        <w:t>УНИКРЕДИТ БУЛБАНК АД</w:t>
      </w:r>
      <w:r w:rsidRPr="00482BBD">
        <w:rPr>
          <w:lang w:val="en-US"/>
        </w:rPr>
        <w:t xml:space="preserve"> –</w:t>
      </w:r>
      <w:r w:rsidR="00045FA5">
        <w:t xml:space="preserve"> клон </w:t>
      </w:r>
      <w:r w:rsidRPr="00482BBD">
        <w:t>Раковски</w:t>
      </w:r>
    </w:p>
    <w:p w:rsidR="00106EA3" w:rsidRPr="007428D4" w:rsidRDefault="00106EA3" w:rsidP="00106EA3">
      <w:pPr>
        <w:widowControl w:val="0"/>
        <w:autoSpaceDE w:val="0"/>
        <w:autoSpaceDN w:val="0"/>
        <w:adjustRightInd w:val="0"/>
        <w:spacing w:after="120" w:line="276" w:lineRule="auto"/>
        <w:jc w:val="both"/>
      </w:pPr>
      <w:r w:rsidRPr="007428D4">
        <w:t xml:space="preserve">или </w:t>
      </w:r>
    </w:p>
    <w:p w:rsidR="00106EA3" w:rsidRPr="007428D4" w:rsidRDefault="00106EA3" w:rsidP="00106EA3">
      <w:pPr>
        <w:widowControl w:val="0"/>
        <w:autoSpaceDE w:val="0"/>
        <w:autoSpaceDN w:val="0"/>
        <w:adjustRightInd w:val="0"/>
        <w:spacing w:after="120" w:line="276" w:lineRule="auto"/>
        <w:jc w:val="both"/>
      </w:pPr>
      <w:r w:rsidRPr="007428D4">
        <w:t xml:space="preserve">2.безусловна и неотменяема банкова гаранция, издадена в полза на Възложителя със срок на валидност  не по-малък от 30 </w:t>
      </w:r>
      <w:r w:rsidR="00045FA5">
        <w:t xml:space="preserve">(тридесет) </w:t>
      </w:r>
      <w:r w:rsidRPr="007428D4">
        <w:t>дни след изтичане срока на договора.</w:t>
      </w:r>
    </w:p>
    <w:p w:rsidR="00106EA3" w:rsidRPr="007428D4" w:rsidRDefault="00106EA3" w:rsidP="00106EA3">
      <w:pPr>
        <w:widowControl w:val="0"/>
        <w:autoSpaceDE w:val="0"/>
        <w:autoSpaceDN w:val="0"/>
        <w:adjustRightInd w:val="0"/>
        <w:spacing w:after="120" w:line="276" w:lineRule="auto"/>
        <w:jc w:val="both"/>
      </w:pPr>
      <w:r w:rsidRPr="007428D4">
        <w:t>или</w:t>
      </w:r>
    </w:p>
    <w:p w:rsidR="00106EA3" w:rsidRPr="007428D4" w:rsidRDefault="00106EA3" w:rsidP="00106EA3">
      <w:pPr>
        <w:widowControl w:val="0"/>
        <w:autoSpaceDE w:val="0"/>
        <w:autoSpaceDN w:val="0"/>
        <w:adjustRightInd w:val="0"/>
        <w:spacing w:after="120" w:line="276" w:lineRule="auto"/>
        <w:jc w:val="both"/>
      </w:pPr>
      <w:r w:rsidRPr="007428D4">
        <w:t>3.застраховка, която обезпечава изпълнението чрез покритие на отговорността на Изпълнителя, която е със срок на валидност – с 30</w:t>
      </w:r>
      <w:r w:rsidR="00045FA5">
        <w:t xml:space="preserve"> /тридесет/ дн</w:t>
      </w:r>
      <w:r w:rsidRPr="007428D4">
        <w:t>и по-дълъг от срока на настоящия договор. Възложителят следва да бъде посочен като трето, ползващо се лице по представената застраховка, която изрично следва да покрива отговорността на Изпълнителя по настоящия договор и не може да бъде ползвана по друг договор.</w:t>
      </w:r>
    </w:p>
    <w:p w:rsidR="00106EA3" w:rsidRPr="007428D4" w:rsidRDefault="00106EA3" w:rsidP="00106EA3">
      <w:pPr>
        <w:widowControl w:val="0"/>
        <w:autoSpaceDE w:val="0"/>
        <w:autoSpaceDN w:val="0"/>
        <w:adjustRightInd w:val="0"/>
        <w:spacing w:after="120" w:line="276" w:lineRule="auto"/>
        <w:jc w:val="both"/>
      </w:pPr>
      <w:r w:rsidRPr="007428D4">
        <w:t>(3) Участникът сам избира формата на гаранцията за изпълнение на договора.</w:t>
      </w:r>
    </w:p>
    <w:p w:rsidR="00106EA3" w:rsidRPr="007428D4" w:rsidRDefault="00106EA3" w:rsidP="00106EA3">
      <w:pPr>
        <w:widowControl w:val="0"/>
        <w:autoSpaceDE w:val="0"/>
        <w:autoSpaceDN w:val="0"/>
        <w:adjustRightInd w:val="0"/>
        <w:spacing w:after="120" w:line="276" w:lineRule="auto"/>
        <w:jc w:val="both"/>
      </w:pPr>
      <w:r w:rsidRPr="007428D4">
        <w:rPr>
          <w:b/>
        </w:rPr>
        <w:t>Чл.20.</w:t>
      </w:r>
      <w:r w:rsidRPr="007428D4">
        <w:t xml:space="preserve"> (1)  Възложителят усвоява гаранцията за изпълнение, когато Изпълнителят не е изпълнил задълженията си по настоящия договор и/или ги </w:t>
      </w:r>
      <w:r w:rsidR="00045FA5">
        <w:t>е</w:t>
      </w:r>
      <w:r w:rsidRPr="007428D4">
        <w:t xml:space="preserve"> изпълнил неточно – частично, забавено и/или некачествено. Възложителят има право да усвои гаранцията изцяло или такава част от същата, която покрива отговорността на Изпълнителя от неизпълнението и/или неточното изпълнение. От гаранцията могат да се усвояват и неустойки</w:t>
      </w:r>
      <w:r w:rsidR="00045FA5">
        <w:t>,</w:t>
      </w:r>
      <w:r w:rsidRPr="007428D4">
        <w:t xml:space="preserve"> и обезщетения.</w:t>
      </w:r>
    </w:p>
    <w:p w:rsidR="00106EA3" w:rsidRPr="007428D4" w:rsidRDefault="00045FA5" w:rsidP="00106EA3">
      <w:pPr>
        <w:widowControl w:val="0"/>
        <w:autoSpaceDE w:val="0"/>
        <w:autoSpaceDN w:val="0"/>
        <w:adjustRightInd w:val="0"/>
        <w:spacing w:after="120" w:line="276" w:lineRule="auto"/>
        <w:jc w:val="both"/>
      </w:pPr>
      <w:r>
        <w:t xml:space="preserve">(2) </w:t>
      </w:r>
      <w:r w:rsidR="00106EA3" w:rsidRPr="007428D4">
        <w:t xml:space="preserve">Внесената парична гаранция за качествено изпъление се освобождава в срок до 20 </w:t>
      </w:r>
      <w:r>
        <w:t xml:space="preserve">(двадесет) </w:t>
      </w:r>
      <w:r w:rsidR="00106EA3" w:rsidRPr="007428D4">
        <w:t>работни дни:</w:t>
      </w:r>
    </w:p>
    <w:p w:rsidR="00106EA3" w:rsidRPr="007428D4" w:rsidRDefault="00106EA3" w:rsidP="00106EA3">
      <w:pPr>
        <w:widowControl w:val="0"/>
        <w:autoSpaceDE w:val="0"/>
        <w:autoSpaceDN w:val="0"/>
        <w:adjustRightInd w:val="0"/>
        <w:spacing w:after="120" w:line="276" w:lineRule="auto"/>
        <w:jc w:val="both"/>
      </w:pPr>
      <w:r w:rsidRPr="007428D4">
        <w:t>1. след изтичане срока на договора и при условие, че Изпълнителят е изпълнил всички свои задължения по договора качествено и в договорените срокове</w:t>
      </w:r>
    </w:p>
    <w:p w:rsidR="00106EA3" w:rsidRPr="007428D4" w:rsidRDefault="00106EA3" w:rsidP="00106EA3">
      <w:pPr>
        <w:widowControl w:val="0"/>
        <w:autoSpaceDE w:val="0"/>
        <w:autoSpaceDN w:val="0"/>
        <w:adjustRightInd w:val="0"/>
        <w:spacing w:after="120" w:line="276" w:lineRule="auto"/>
        <w:jc w:val="both"/>
      </w:pPr>
      <w:r w:rsidRPr="007428D4">
        <w:t>2. при прекратяване на договора по вина на Възложителя</w:t>
      </w:r>
    </w:p>
    <w:p w:rsidR="00106EA3" w:rsidRPr="007428D4" w:rsidRDefault="00106EA3" w:rsidP="00106EA3">
      <w:pPr>
        <w:widowControl w:val="0"/>
        <w:autoSpaceDE w:val="0"/>
        <w:autoSpaceDN w:val="0"/>
        <w:adjustRightInd w:val="0"/>
        <w:spacing w:after="120" w:line="276" w:lineRule="auto"/>
        <w:jc w:val="both"/>
      </w:pPr>
      <w:r w:rsidRPr="007428D4">
        <w:rPr>
          <w:b/>
        </w:rPr>
        <w:t>Чл. 21.</w:t>
      </w:r>
      <w:r w:rsidRPr="007428D4">
        <w:t xml:space="preserve"> (1) Изпълнителят се задължава да отстранява за своя сметка недостатъците и появилите се впоследствие дефекти в гаранционните срокове, определени в Наредба № 2 на </w:t>
      </w:r>
      <w:r w:rsidRPr="007428D4">
        <w:rPr>
          <w:iCs/>
          <w:lang w:val="en"/>
        </w:rPr>
        <w:t>Министерството на регионалното развитие и благоустройството</w:t>
      </w:r>
      <w:r w:rsidRPr="007428D4">
        <w:rPr>
          <w:i/>
          <w:iCs/>
        </w:rPr>
        <w:t xml:space="preserve"> </w:t>
      </w:r>
      <w:r w:rsidRPr="007428D4">
        <w:t xml:space="preserve">от 31 юли </w:t>
      </w:r>
      <w:smartTag w:uri="urn:schemas-microsoft-com:office:smarttags" w:element="metricconverter">
        <w:smartTagPr>
          <w:attr w:name="ProductID" w:val="2003 г"/>
        </w:smartTagPr>
        <w:r w:rsidRPr="007428D4">
          <w:t>2003 г</w:t>
        </w:r>
      </w:smartTag>
      <w:r w:rsidRPr="007428D4">
        <w:t>. за въвеждане в експлоатация на строежите в Република България и м</w:t>
      </w:r>
      <w:r>
        <w:t>инимални гаран</w:t>
      </w:r>
      <w:r w:rsidRPr="007428D4">
        <w:t>ционни срокове за изпълнени строит</w:t>
      </w:r>
      <w:r>
        <w:t>елни и монтажни работи, съоръже</w:t>
      </w:r>
      <w:r w:rsidRPr="007428D4">
        <w:t>ния и строителни обекти.</w:t>
      </w:r>
    </w:p>
    <w:p w:rsidR="00106EA3" w:rsidRPr="007428D4" w:rsidRDefault="00106EA3" w:rsidP="00106EA3">
      <w:pPr>
        <w:widowControl w:val="0"/>
        <w:autoSpaceDE w:val="0"/>
        <w:autoSpaceDN w:val="0"/>
        <w:adjustRightInd w:val="0"/>
        <w:spacing w:after="120" w:line="276" w:lineRule="auto"/>
        <w:jc w:val="both"/>
      </w:pPr>
      <w:r w:rsidRPr="007428D4">
        <w:t>(2) Гаранционните срокове започват да текат от въвеждането на обекта в експлоатация.</w:t>
      </w:r>
    </w:p>
    <w:p w:rsidR="00106EA3" w:rsidRPr="007428D4" w:rsidRDefault="00106EA3" w:rsidP="00106EA3">
      <w:pPr>
        <w:widowControl w:val="0"/>
        <w:autoSpaceDE w:val="0"/>
        <w:autoSpaceDN w:val="0"/>
        <w:adjustRightInd w:val="0"/>
        <w:spacing w:after="120" w:line="276" w:lineRule="auto"/>
        <w:jc w:val="both"/>
      </w:pPr>
      <w:r w:rsidRPr="007428D4">
        <w:t>(3) За  проявилите се в гаранц</w:t>
      </w:r>
      <w:r w:rsidR="00045FA5">
        <w:t xml:space="preserve">ионните срокове дефекти, </w:t>
      </w:r>
      <w:r>
        <w:t>Възложи</w:t>
      </w:r>
      <w:r w:rsidRPr="007428D4">
        <w:t>телят уведомява писмено Изпълнит</w:t>
      </w:r>
      <w:r>
        <w:t>еля. В срок до три дни след уве</w:t>
      </w:r>
      <w:r w:rsidRPr="007428D4">
        <w:t>домяването Изпълнителят, съгласуван</w:t>
      </w:r>
      <w:r>
        <w:t>о с Възложителя, е длъжен да за</w:t>
      </w:r>
      <w:r w:rsidRPr="007428D4">
        <w:t>почне работа за отстраняване на дефектите в минималния технологич</w:t>
      </w:r>
      <w:r w:rsidRPr="007428D4">
        <w:softHyphen/>
        <w:t xml:space="preserve">но необходим срок. </w:t>
      </w:r>
    </w:p>
    <w:p w:rsidR="00106EA3" w:rsidRPr="007428D4" w:rsidRDefault="00106EA3" w:rsidP="00106EA3">
      <w:pPr>
        <w:widowControl w:val="0"/>
        <w:autoSpaceDE w:val="0"/>
        <w:autoSpaceDN w:val="0"/>
        <w:adjustRightInd w:val="0"/>
        <w:spacing w:after="120" w:line="276" w:lineRule="auto"/>
        <w:jc w:val="both"/>
      </w:pPr>
      <w:r w:rsidRPr="007428D4">
        <w:rPr>
          <w:b/>
        </w:rPr>
        <w:t>Чл.21</w:t>
      </w:r>
      <w:r w:rsidR="00045FA5">
        <w:rPr>
          <w:b/>
        </w:rPr>
        <w:t>а</w:t>
      </w:r>
      <w:r w:rsidRPr="007428D4">
        <w:rPr>
          <w:b/>
        </w:rPr>
        <w:t>.</w:t>
      </w:r>
      <w:r w:rsidRPr="007428D4">
        <w:t xml:space="preserve"> При неизпълнение по този договор всяка от страните дължи обезщетение за причинени вреди при условията на гражданското и тър</w:t>
      </w:r>
      <w:r w:rsidRPr="007428D4">
        <w:softHyphen/>
        <w:t>говското законодателство.</w:t>
      </w:r>
    </w:p>
    <w:p w:rsidR="00106EA3" w:rsidRPr="007428D4" w:rsidRDefault="00106EA3" w:rsidP="00106EA3">
      <w:pPr>
        <w:widowControl w:val="0"/>
        <w:autoSpaceDE w:val="0"/>
        <w:autoSpaceDN w:val="0"/>
        <w:adjustRightInd w:val="0"/>
        <w:spacing w:after="120" w:line="276" w:lineRule="auto"/>
        <w:jc w:val="both"/>
      </w:pPr>
      <w:r w:rsidRPr="007428D4">
        <w:rPr>
          <w:b/>
        </w:rPr>
        <w:t>Чл.22.</w:t>
      </w:r>
      <w:r w:rsidRPr="007428D4">
        <w:t xml:space="preserve"> (1) При неизпълнение на възложените по договора задължения, вкл. и при забава за завършване и предаване на работите по то</w:t>
      </w:r>
      <w:r w:rsidRPr="007428D4">
        <w:softHyphen/>
        <w:t>зи договор в посочените срокове, Изп</w:t>
      </w:r>
      <w:r>
        <w:t>ълнителят дължи неустойка в раз</w:t>
      </w:r>
      <w:r w:rsidRPr="007428D4">
        <w:t xml:space="preserve">мер на 0,5 процента от стойността на неизпълнените, респ. забавените дейности, но не повече от 20 процента от цената на настоящия договор. </w:t>
      </w:r>
    </w:p>
    <w:p w:rsidR="00106EA3" w:rsidRPr="007428D4" w:rsidRDefault="00106EA3" w:rsidP="00106EA3">
      <w:pPr>
        <w:widowControl w:val="0"/>
        <w:autoSpaceDE w:val="0"/>
        <w:autoSpaceDN w:val="0"/>
        <w:adjustRightInd w:val="0"/>
        <w:spacing w:after="120" w:line="276" w:lineRule="auto"/>
        <w:jc w:val="both"/>
      </w:pPr>
      <w:r w:rsidRPr="007428D4">
        <w:lastRenderedPageBreak/>
        <w:t>(2) При виновно некачеств</w:t>
      </w:r>
      <w:r>
        <w:t>ено извършване на СМР, освен за</w:t>
      </w:r>
      <w:r w:rsidRPr="007428D4">
        <w:t xml:space="preserve">дължението за отстраняване на дефектите и другите възможности, </w:t>
      </w:r>
      <w:r w:rsidRPr="008B39A3">
        <w:t>предвидени в чл. 265 ЗЗД, Изпълнителят</w:t>
      </w:r>
      <w:bookmarkStart w:id="103" w:name="_GoBack"/>
      <w:bookmarkEnd w:id="103"/>
      <w:r w:rsidRPr="007428D4">
        <w:t xml:space="preserve"> дължи и неустойка в размер на 15 процента от стойността на некачествено извършените СМР.</w:t>
      </w:r>
    </w:p>
    <w:p w:rsidR="00106EA3" w:rsidRPr="007428D4" w:rsidRDefault="00106EA3" w:rsidP="00106EA3">
      <w:pPr>
        <w:widowControl w:val="0"/>
        <w:autoSpaceDE w:val="0"/>
        <w:autoSpaceDN w:val="0"/>
        <w:adjustRightInd w:val="0"/>
        <w:spacing w:after="120" w:line="276" w:lineRule="auto"/>
        <w:jc w:val="both"/>
      </w:pPr>
      <w:r w:rsidRPr="007428D4">
        <w:t>(3) Ако недостатъците, констатирани при приемането на СМР или в гаранционните срокове не бъдат отстранени в догово</w:t>
      </w:r>
      <w:r w:rsidRPr="007428D4">
        <w:softHyphen/>
        <w:t>рения срок, или ако такъв липсва - в един разумен срок, изпълнителят дължи освен неустойката по пред</w:t>
      </w:r>
      <w:r>
        <w:t>ходната алинея и неустойка в уд</w:t>
      </w:r>
      <w:r w:rsidRPr="007428D4">
        <w:t>воения размер на разноските</w:t>
      </w:r>
      <w:r w:rsidR="00045FA5">
        <w:t>,</w:t>
      </w:r>
      <w:r w:rsidRPr="007428D4">
        <w:t xml:space="preserve"> направени от Възложителя за отстраняване на недостатъците.</w:t>
      </w:r>
    </w:p>
    <w:p w:rsidR="00106EA3" w:rsidRPr="007428D4" w:rsidRDefault="00106EA3" w:rsidP="00106EA3">
      <w:pPr>
        <w:widowControl w:val="0"/>
        <w:autoSpaceDE w:val="0"/>
        <w:autoSpaceDN w:val="0"/>
        <w:adjustRightInd w:val="0"/>
        <w:spacing w:after="240" w:line="276" w:lineRule="auto"/>
        <w:jc w:val="both"/>
        <w:rPr>
          <w:lang w:val="be-BY"/>
        </w:rPr>
      </w:pPr>
      <w:r w:rsidRPr="007428D4">
        <w:t>(4) Страните по договора не отговарят, ако невъзможността за изпълнението на задължения, произтичащи от настоящия договор се дължи на причина, която не може да им се вмени във вина.</w:t>
      </w:r>
    </w:p>
    <w:p w:rsidR="00106EA3" w:rsidRPr="007428D4" w:rsidRDefault="00106EA3" w:rsidP="00106EA3">
      <w:pPr>
        <w:widowControl w:val="0"/>
        <w:autoSpaceDE w:val="0"/>
        <w:autoSpaceDN w:val="0"/>
        <w:adjustRightInd w:val="0"/>
        <w:spacing w:after="240" w:line="276" w:lineRule="auto"/>
        <w:jc w:val="center"/>
        <w:rPr>
          <w:b/>
          <w:u w:val="single"/>
        </w:rPr>
      </w:pPr>
      <w:r w:rsidRPr="007428D4">
        <w:rPr>
          <w:b/>
          <w:u w:val="single"/>
        </w:rPr>
        <w:t>VІІІ</w:t>
      </w:r>
      <w:r w:rsidRPr="007428D4">
        <w:rPr>
          <w:b/>
          <w:u w:val="single"/>
          <w:lang w:val="en-US"/>
        </w:rPr>
        <w:t xml:space="preserve">. </w:t>
      </w:r>
      <w:r w:rsidRPr="007428D4">
        <w:rPr>
          <w:b/>
          <w:u w:val="single"/>
        </w:rPr>
        <w:t>ПРЕКРАТЯВАНЕ НА ДОГОВОРА</w:t>
      </w:r>
    </w:p>
    <w:p w:rsidR="00106EA3" w:rsidRPr="007428D4" w:rsidRDefault="00106EA3" w:rsidP="00106EA3">
      <w:pPr>
        <w:widowControl w:val="0"/>
        <w:autoSpaceDE w:val="0"/>
        <w:autoSpaceDN w:val="0"/>
        <w:adjustRightInd w:val="0"/>
        <w:spacing w:after="120" w:line="276" w:lineRule="auto"/>
        <w:jc w:val="both"/>
      </w:pPr>
      <w:r w:rsidRPr="007428D4">
        <w:rPr>
          <w:b/>
        </w:rPr>
        <w:t xml:space="preserve">Чл.23. </w:t>
      </w:r>
      <w:r w:rsidRPr="007428D4">
        <w:t>(1) Действието на този договор се прекратява:</w:t>
      </w:r>
    </w:p>
    <w:p w:rsidR="00106EA3" w:rsidRPr="007428D4" w:rsidRDefault="00106EA3" w:rsidP="00106EA3">
      <w:pPr>
        <w:widowControl w:val="0"/>
        <w:autoSpaceDE w:val="0"/>
        <w:autoSpaceDN w:val="0"/>
        <w:adjustRightInd w:val="0"/>
        <w:spacing w:after="120" w:line="276" w:lineRule="auto"/>
        <w:jc w:val="both"/>
      </w:pPr>
      <w:r>
        <w:t xml:space="preserve">1. </w:t>
      </w:r>
      <w:r w:rsidRPr="007428D4">
        <w:t>по взаимно съгласие между страните;</w:t>
      </w:r>
    </w:p>
    <w:p w:rsidR="00106EA3" w:rsidRPr="007428D4" w:rsidRDefault="00106EA3" w:rsidP="00106EA3">
      <w:pPr>
        <w:widowControl w:val="0"/>
        <w:autoSpaceDE w:val="0"/>
        <w:autoSpaceDN w:val="0"/>
        <w:adjustRightInd w:val="0"/>
        <w:spacing w:after="120" w:line="276" w:lineRule="auto"/>
        <w:jc w:val="both"/>
      </w:pPr>
      <w:r>
        <w:t>2.</w:t>
      </w:r>
      <w:r w:rsidRPr="007428D4">
        <w:t xml:space="preserve"> при настъпване на обективна невъзможност за изпълнение на въз</w:t>
      </w:r>
      <w:r w:rsidRPr="007428D4">
        <w:softHyphen/>
        <w:t>ложената работа;</w:t>
      </w:r>
    </w:p>
    <w:p w:rsidR="00106EA3" w:rsidRPr="007428D4" w:rsidRDefault="00106EA3" w:rsidP="00106EA3">
      <w:pPr>
        <w:widowControl w:val="0"/>
        <w:autoSpaceDE w:val="0"/>
        <w:autoSpaceDN w:val="0"/>
        <w:adjustRightInd w:val="0"/>
        <w:spacing w:after="120" w:line="276" w:lineRule="auto"/>
        <w:jc w:val="both"/>
      </w:pPr>
      <w:r>
        <w:t>3.</w:t>
      </w:r>
      <w:r w:rsidRPr="007428D4">
        <w:t xml:space="preserve"> с изтичане на срока </w:t>
      </w:r>
      <w:r w:rsidRPr="007428D4">
        <w:rPr>
          <w:lang w:val="be-BY"/>
        </w:rPr>
        <w:t>му на действие</w:t>
      </w:r>
      <w:r w:rsidRPr="007428D4">
        <w:t>;</w:t>
      </w:r>
    </w:p>
    <w:p w:rsidR="00106EA3" w:rsidRDefault="00106EA3" w:rsidP="00106EA3">
      <w:pPr>
        <w:widowControl w:val="0"/>
        <w:autoSpaceDE w:val="0"/>
        <w:autoSpaceDN w:val="0"/>
        <w:adjustRightInd w:val="0"/>
        <w:spacing w:after="120" w:line="276" w:lineRule="auto"/>
        <w:jc w:val="both"/>
      </w:pPr>
      <w:r w:rsidRPr="007428D4">
        <w:t>4. с развалянето му - при виновно неизпълнение на задълженията на една от страните по договора – с 10 /десет/-дневно писмено предизвестие от из</w:t>
      </w:r>
      <w:r>
        <w:t>правната до неизправната страна;</w:t>
      </w:r>
    </w:p>
    <w:p w:rsidR="00106EA3" w:rsidRPr="001349CE" w:rsidRDefault="00106EA3" w:rsidP="00106EA3">
      <w:pPr>
        <w:widowControl w:val="0"/>
        <w:autoSpaceDE w:val="0"/>
        <w:autoSpaceDN w:val="0"/>
        <w:adjustRightInd w:val="0"/>
        <w:spacing w:after="120" w:line="276" w:lineRule="auto"/>
        <w:jc w:val="both"/>
      </w:pPr>
      <w:r w:rsidRPr="001349CE">
        <w:t xml:space="preserve">5. при отправено писмено искане от една от страните, в случай че от страна на Възложителя не е осигурено финансиране за обекта на поръчката и са изтекли 3 /три/ месеца от сключване на този договор. </w:t>
      </w:r>
    </w:p>
    <w:p w:rsidR="00106EA3" w:rsidRPr="007428D4" w:rsidRDefault="00106EA3" w:rsidP="00106EA3">
      <w:pPr>
        <w:widowControl w:val="0"/>
        <w:autoSpaceDE w:val="0"/>
        <w:autoSpaceDN w:val="0"/>
        <w:adjustRightInd w:val="0"/>
        <w:spacing w:after="120" w:line="276" w:lineRule="auto"/>
        <w:jc w:val="both"/>
      </w:pPr>
      <w:r>
        <w:t xml:space="preserve">(2) </w:t>
      </w:r>
      <w:r w:rsidRPr="007428D4">
        <w:t>Възложителят прекратява действието на договора при наличието на обсто</w:t>
      </w:r>
      <w:r>
        <w:t xml:space="preserve">ятелствата, визирани в чл. 118 </w:t>
      </w:r>
      <w:r w:rsidRPr="007428D4">
        <w:t xml:space="preserve">от ЗОП. </w:t>
      </w:r>
    </w:p>
    <w:p w:rsidR="00106EA3" w:rsidRPr="007428D4" w:rsidRDefault="00106EA3" w:rsidP="00106EA3">
      <w:pPr>
        <w:widowControl w:val="0"/>
        <w:autoSpaceDE w:val="0"/>
        <w:autoSpaceDN w:val="0"/>
        <w:adjustRightInd w:val="0"/>
        <w:spacing w:after="120" w:line="276" w:lineRule="auto"/>
        <w:jc w:val="both"/>
      </w:pPr>
      <w:r>
        <w:t xml:space="preserve">(3) </w:t>
      </w:r>
      <w:r w:rsidRPr="007428D4">
        <w:t>Възложителят може да прекрати договора без предизвестие, когато Изпълнителят:</w:t>
      </w:r>
    </w:p>
    <w:p w:rsidR="00106EA3" w:rsidRPr="007428D4" w:rsidRDefault="00106EA3" w:rsidP="00106EA3">
      <w:pPr>
        <w:widowControl w:val="0"/>
        <w:autoSpaceDE w:val="0"/>
        <w:autoSpaceDN w:val="0"/>
        <w:adjustRightInd w:val="0"/>
        <w:spacing w:after="120" w:line="276" w:lineRule="auto"/>
        <w:jc w:val="both"/>
      </w:pPr>
      <w:r w:rsidRPr="007428D4">
        <w:t>1. забави изпълнението на някое от задълженията си повече от 15 /петнадесет/ дни</w:t>
      </w:r>
    </w:p>
    <w:p w:rsidR="00106EA3" w:rsidRPr="007428D4" w:rsidRDefault="00106EA3" w:rsidP="00106EA3">
      <w:pPr>
        <w:widowControl w:val="0"/>
        <w:autoSpaceDE w:val="0"/>
        <w:autoSpaceDN w:val="0"/>
        <w:adjustRightInd w:val="0"/>
        <w:spacing w:after="120" w:line="276" w:lineRule="auto"/>
        <w:jc w:val="both"/>
      </w:pPr>
      <w:r w:rsidRPr="007428D4">
        <w:t>2. не отстрани в разумен срок, определен от Възложителя, констатирани недостатъци</w:t>
      </w:r>
    </w:p>
    <w:p w:rsidR="00106EA3" w:rsidRPr="007428D4" w:rsidRDefault="00106EA3" w:rsidP="00106EA3">
      <w:pPr>
        <w:widowControl w:val="0"/>
        <w:autoSpaceDE w:val="0"/>
        <w:autoSpaceDN w:val="0"/>
        <w:adjustRightInd w:val="0"/>
        <w:spacing w:after="240" w:line="276" w:lineRule="auto"/>
        <w:jc w:val="both"/>
      </w:pPr>
      <w:r w:rsidRPr="007428D4">
        <w:t>3. използва подизпълнител, без такъв да е посочен в офертата или използва подизпълнител, различен от посочения в офертата или който не е декларирал пред Възложителя по предвидения в закона ред замяна на офериран подизпълнител.</w:t>
      </w:r>
    </w:p>
    <w:p w:rsidR="00106EA3" w:rsidRPr="007428D4" w:rsidRDefault="00106EA3" w:rsidP="00106EA3">
      <w:pPr>
        <w:widowControl w:val="0"/>
        <w:spacing w:after="240" w:line="276" w:lineRule="auto"/>
        <w:jc w:val="center"/>
        <w:rPr>
          <w:b/>
          <w:u w:val="single"/>
        </w:rPr>
      </w:pPr>
      <w:r w:rsidRPr="007428D4">
        <w:rPr>
          <w:b/>
          <w:u w:val="single"/>
        </w:rPr>
        <w:t xml:space="preserve">ІХ. КОРЕСПОНДЕНЦИЯ. </w:t>
      </w:r>
      <w:r w:rsidRPr="007428D4">
        <w:rPr>
          <w:rFonts w:ascii="TimesNewRoman,Bold" w:hAnsi="TimesNewRoman,Bold" w:cs="TimesNewRoman,Bold"/>
          <w:b/>
          <w:bCs/>
          <w:u w:val="single"/>
        </w:rPr>
        <w:t>АДРЕСИ И БАНКОВИ СМЕТКИ НА СТРАНИТЕ</w:t>
      </w:r>
    </w:p>
    <w:p w:rsidR="00106EA3" w:rsidRPr="007428D4" w:rsidRDefault="00106EA3" w:rsidP="00106EA3">
      <w:pPr>
        <w:widowControl w:val="0"/>
        <w:spacing w:after="120" w:line="276" w:lineRule="auto"/>
        <w:jc w:val="both"/>
      </w:pPr>
      <w:r w:rsidRPr="007428D4">
        <w:rPr>
          <w:b/>
        </w:rPr>
        <w:t>Чл.24.</w:t>
      </w:r>
      <w:r w:rsidRPr="007428D4">
        <w:t xml:space="preserve"> Всички съобщения и уведомления между страните по този договор ще бъдат в писмена форма като форма на доказване. </w:t>
      </w:r>
    </w:p>
    <w:p w:rsidR="00106EA3" w:rsidRPr="007428D4" w:rsidRDefault="00106EA3" w:rsidP="00106EA3">
      <w:pPr>
        <w:widowControl w:val="0"/>
        <w:spacing w:after="120" w:line="276" w:lineRule="auto"/>
        <w:jc w:val="both"/>
      </w:pPr>
      <w:r w:rsidRPr="007428D4">
        <w:rPr>
          <w:b/>
        </w:rPr>
        <w:t>Чл. 25.</w:t>
      </w:r>
      <w:r w:rsidRPr="007428D4">
        <w:t xml:space="preserve"> В случай на промяна на адреси, телефони, банкови сметки и др. всяка страна е длъжна да уведоми другата в 7-дневен /седемдневен/ срок от настъпване на промяната. </w:t>
      </w:r>
    </w:p>
    <w:p w:rsidR="00106EA3" w:rsidRPr="001349CE" w:rsidRDefault="00106EA3" w:rsidP="00106EA3">
      <w:pPr>
        <w:widowControl w:val="0"/>
        <w:spacing w:after="120" w:line="276" w:lineRule="auto"/>
        <w:jc w:val="both"/>
        <w:rPr>
          <w:lang w:val="be-BY"/>
        </w:rPr>
      </w:pPr>
      <w:r w:rsidRPr="001349CE">
        <w:t xml:space="preserve">Чл.26. За валидни адреси за кореспонденция и валидни банкови сметки на </w:t>
      </w:r>
      <w:r w:rsidRPr="001349CE">
        <w:rPr>
          <w:b/>
          <w:bCs/>
        </w:rPr>
        <w:t xml:space="preserve">Възложителя и Изпълнителя следва </w:t>
      </w:r>
      <w:r w:rsidRPr="001349CE">
        <w:t xml:space="preserve">да се считат: </w:t>
      </w:r>
    </w:p>
    <w:p w:rsidR="00106EA3" w:rsidRPr="001349CE" w:rsidRDefault="00106EA3" w:rsidP="00106EA3">
      <w:pPr>
        <w:widowControl w:val="0"/>
        <w:spacing w:after="120" w:line="276" w:lineRule="auto"/>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452"/>
      </w:tblGrid>
      <w:tr w:rsidR="00106EA3" w:rsidRPr="001349CE" w:rsidTr="003B4C11">
        <w:trPr>
          <w:trHeight w:val="20"/>
        </w:trPr>
        <w:tc>
          <w:tcPr>
            <w:tcW w:w="9540" w:type="dxa"/>
            <w:gridSpan w:val="2"/>
            <w:vAlign w:val="center"/>
          </w:tcPr>
          <w:p w:rsidR="00106EA3" w:rsidRPr="001349CE" w:rsidRDefault="00106EA3" w:rsidP="003B4C11">
            <w:pPr>
              <w:pStyle w:val="BodyText"/>
              <w:spacing w:line="276" w:lineRule="auto"/>
              <w:jc w:val="center"/>
              <w:rPr>
                <w:b/>
                <w:szCs w:val="24"/>
              </w:rPr>
            </w:pPr>
            <w:r w:rsidRPr="001349CE">
              <w:rPr>
                <w:b/>
                <w:szCs w:val="24"/>
              </w:rPr>
              <w:t>ВЪЗЛОЖИТЕЛ: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КМЕТ:</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lang w:val="be-BY"/>
              </w:rPr>
            </w:pPr>
            <w:r w:rsidRPr="001349CE">
              <w:rPr>
                <w:szCs w:val="24"/>
                <w:lang w:val="be-BY"/>
              </w:rPr>
              <w:t>гл. счетоводител:</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Телефон: </w:t>
            </w:r>
          </w:p>
        </w:tc>
        <w:tc>
          <w:tcPr>
            <w:tcW w:w="7422"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422"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422"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422" w:type="dxa"/>
            <w:vAlign w:val="center"/>
          </w:tcPr>
          <w:p w:rsidR="00106EA3" w:rsidRPr="001349CE" w:rsidRDefault="00106EA3" w:rsidP="003B4C11">
            <w:pPr>
              <w:pStyle w:val="BodyText"/>
              <w:spacing w:line="276" w:lineRule="auto"/>
              <w:rPr>
                <w:szCs w:val="24"/>
              </w:rPr>
            </w:pPr>
          </w:p>
        </w:tc>
      </w:tr>
    </w:tbl>
    <w:p w:rsidR="00106EA3" w:rsidRPr="001349CE" w:rsidRDefault="00106EA3" w:rsidP="00106EA3">
      <w:pPr>
        <w:widowControl w:val="0"/>
        <w:spacing w:after="120" w:line="276" w:lineRule="auto"/>
        <w:jc w:val="both"/>
        <w:rPr>
          <w:szCs w:val="24"/>
          <w:lang w:val="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703"/>
      </w:tblGrid>
      <w:tr w:rsidR="00106EA3" w:rsidRPr="001349CE" w:rsidTr="003B4C11">
        <w:tc>
          <w:tcPr>
            <w:tcW w:w="9540" w:type="dxa"/>
            <w:gridSpan w:val="2"/>
            <w:tcBorders>
              <w:top w:val="single" w:sz="4" w:space="0" w:color="auto"/>
              <w:left w:val="single" w:sz="4" w:space="0" w:color="auto"/>
              <w:bottom w:val="single" w:sz="4" w:space="0" w:color="auto"/>
              <w:right w:val="single" w:sz="4" w:space="0" w:color="auto"/>
            </w:tcBorders>
          </w:tcPr>
          <w:p w:rsidR="00106EA3" w:rsidRPr="001349CE" w:rsidRDefault="00106EA3" w:rsidP="003B4C11">
            <w:pPr>
              <w:pStyle w:val="BodyText"/>
              <w:spacing w:line="276" w:lineRule="auto"/>
              <w:jc w:val="center"/>
              <w:rPr>
                <w:b/>
                <w:szCs w:val="24"/>
              </w:rPr>
            </w:pPr>
            <w:r w:rsidRPr="001349CE">
              <w:rPr>
                <w:b/>
                <w:szCs w:val="24"/>
              </w:rPr>
              <w:t>ИЗПЪЛНИТЕЛ:</w:t>
            </w: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ИМЕ:</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Законен представител:</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lang w:val="be-BY"/>
              </w:rPr>
            </w:pPr>
            <w:r w:rsidRPr="001349CE">
              <w:rPr>
                <w:szCs w:val="24"/>
                <w:lang w:val="be-BY"/>
              </w:rPr>
              <w:t>Лице за контакт:</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Адрес:</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Телефон: </w:t>
            </w:r>
          </w:p>
        </w:tc>
        <w:tc>
          <w:tcPr>
            <w:tcW w:w="7703" w:type="dxa"/>
            <w:tcBorders>
              <w:bottom w:val="single" w:sz="4" w:space="0" w:color="auto"/>
            </w:tcBorders>
            <w:vAlign w:val="center"/>
          </w:tcPr>
          <w:p w:rsidR="00106EA3" w:rsidRPr="001349CE" w:rsidRDefault="00106EA3" w:rsidP="003B4C11">
            <w:pPr>
              <w:pStyle w:val="BodyText"/>
              <w:spacing w:line="276" w:lineRule="auto"/>
              <w:ind w:right="-335"/>
              <w:rPr>
                <w:szCs w:val="24"/>
                <w:lang w:val="be-BY"/>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 xml:space="preserve">Факс: </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tcBorders>
              <w:bottom w:val="single" w:sz="4" w:space="0" w:color="auto"/>
            </w:tcBorders>
            <w:vAlign w:val="center"/>
          </w:tcPr>
          <w:p w:rsidR="00106EA3" w:rsidRPr="001349CE" w:rsidRDefault="00106EA3" w:rsidP="003B4C11">
            <w:pPr>
              <w:pStyle w:val="BodyText"/>
              <w:spacing w:line="276" w:lineRule="auto"/>
              <w:rPr>
                <w:szCs w:val="24"/>
              </w:rPr>
            </w:pPr>
            <w:r w:rsidRPr="001349CE">
              <w:rPr>
                <w:szCs w:val="24"/>
              </w:rPr>
              <w:t>Е-mail:</w:t>
            </w:r>
          </w:p>
        </w:tc>
        <w:tc>
          <w:tcPr>
            <w:tcW w:w="7703" w:type="dxa"/>
            <w:tcBorders>
              <w:bottom w:val="single" w:sz="4" w:space="0" w:color="auto"/>
            </w:tcBorders>
            <w:vAlign w:val="center"/>
          </w:tcPr>
          <w:p w:rsidR="00106EA3" w:rsidRPr="001349CE" w:rsidRDefault="00106EA3" w:rsidP="003B4C11">
            <w:pPr>
              <w:pStyle w:val="BodyText"/>
              <w:spacing w:line="276" w:lineRule="auto"/>
              <w:rPr>
                <w:szCs w:val="24"/>
                <w:lang w:val="be-BY"/>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ЕИК (БУЛСТАТ):</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 xml:space="preserve">Банкова сметка: </w:t>
            </w:r>
          </w:p>
        </w:tc>
        <w:tc>
          <w:tcPr>
            <w:tcW w:w="7703" w:type="dxa"/>
            <w:vAlign w:val="center"/>
          </w:tcPr>
          <w:p w:rsidR="00106EA3" w:rsidRPr="001349CE" w:rsidRDefault="00106EA3" w:rsidP="003B4C11">
            <w:pPr>
              <w:pStyle w:val="BodyText"/>
              <w:spacing w:line="276" w:lineRule="auto"/>
              <w:rPr>
                <w:szCs w:val="24"/>
              </w:rPr>
            </w:pPr>
          </w:p>
        </w:tc>
      </w:tr>
      <w:tr w:rsidR="00106EA3" w:rsidRPr="001349CE" w:rsidTr="003B4C11">
        <w:trPr>
          <w:trHeight w:val="20"/>
        </w:trPr>
        <w:tc>
          <w:tcPr>
            <w:tcW w:w="0" w:type="auto"/>
            <w:vAlign w:val="center"/>
          </w:tcPr>
          <w:p w:rsidR="00106EA3" w:rsidRPr="001349CE" w:rsidRDefault="00106EA3" w:rsidP="003B4C11">
            <w:pPr>
              <w:pStyle w:val="BodyText"/>
              <w:spacing w:line="276" w:lineRule="auto"/>
              <w:rPr>
                <w:szCs w:val="24"/>
              </w:rPr>
            </w:pPr>
            <w:r w:rsidRPr="001349CE">
              <w:rPr>
                <w:szCs w:val="24"/>
              </w:rPr>
              <w:t>Банков код:</w:t>
            </w:r>
          </w:p>
        </w:tc>
        <w:tc>
          <w:tcPr>
            <w:tcW w:w="7703" w:type="dxa"/>
            <w:vAlign w:val="center"/>
          </w:tcPr>
          <w:p w:rsidR="00106EA3" w:rsidRPr="001349CE" w:rsidRDefault="00106EA3" w:rsidP="003B4C11">
            <w:pPr>
              <w:pStyle w:val="BodyText"/>
              <w:spacing w:line="276" w:lineRule="auto"/>
              <w:rPr>
                <w:szCs w:val="24"/>
              </w:rPr>
            </w:pPr>
          </w:p>
        </w:tc>
      </w:tr>
    </w:tbl>
    <w:p w:rsidR="00106EA3" w:rsidRPr="007428D4" w:rsidRDefault="00045FA5" w:rsidP="00106EA3">
      <w:pPr>
        <w:widowControl w:val="0"/>
        <w:autoSpaceDE w:val="0"/>
        <w:autoSpaceDN w:val="0"/>
        <w:adjustRightInd w:val="0"/>
        <w:spacing w:before="240" w:after="240" w:line="276" w:lineRule="auto"/>
        <w:jc w:val="center"/>
        <w:rPr>
          <w:b/>
          <w:u w:val="single"/>
        </w:rPr>
      </w:pPr>
      <w:r>
        <w:rPr>
          <w:b/>
          <w:u w:val="single"/>
          <w:lang w:val="en-US"/>
        </w:rPr>
        <w:t>X</w:t>
      </w:r>
      <w:r w:rsidR="00106EA3" w:rsidRPr="007428D4">
        <w:rPr>
          <w:b/>
          <w:u w:val="single"/>
          <w:lang w:val="en-US"/>
        </w:rPr>
        <w:t xml:space="preserve">. </w:t>
      </w:r>
      <w:r w:rsidR="00106EA3" w:rsidRPr="007428D4">
        <w:rPr>
          <w:b/>
          <w:u w:val="single"/>
        </w:rPr>
        <w:t>ЗАКЛЮЧИТЕЛНИ РАЗПОРЕДБИ</w:t>
      </w:r>
    </w:p>
    <w:p w:rsidR="00106EA3" w:rsidRPr="007428D4" w:rsidRDefault="00106EA3" w:rsidP="00106EA3">
      <w:pPr>
        <w:widowControl w:val="0"/>
        <w:autoSpaceDE w:val="0"/>
        <w:autoSpaceDN w:val="0"/>
        <w:adjustRightInd w:val="0"/>
        <w:spacing w:after="120" w:line="276" w:lineRule="auto"/>
        <w:jc w:val="both"/>
      </w:pPr>
      <w:r w:rsidRPr="007428D4">
        <w:rPr>
          <w:b/>
        </w:rPr>
        <w:lastRenderedPageBreak/>
        <w:t>Чл. 27.</w:t>
      </w:r>
      <w:r>
        <w:t xml:space="preserve"> </w:t>
      </w:r>
      <w:r w:rsidRPr="007428D4">
        <w:t>Всяка от страните по този договор се задължава да не разпространява информация за другата стра</w:t>
      </w:r>
      <w:r w:rsidR="00045FA5">
        <w:t>на, станала й известна при или п</w:t>
      </w:r>
      <w:r w:rsidRPr="007428D4">
        <w:t>о повод изпълнението на този договор.</w:t>
      </w:r>
    </w:p>
    <w:p w:rsidR="00106EA3" w:rsidRPr="007428D4" w:rsidRDefault="00106EA3" w:rsidP="00106EA3">
      <w:pPr>
        <w:widowControl w:val="0"/>
        <w:autoSpaceDE w:val="0"/>
        <w:autoSpaceDN w:val="0"/>
        <w:adjustRightInd w:val="0"/>
        <w:spacing w:after="120" w:line="276" w:lineRule="auto"/>
        <w:jc w:val="both"/>
      </w:pPr>
      <w:r w:rsidRPr="007428D4">
        <w:rPr>
          <w:b/>
        </w:rPr>
        <w:t>Чл. 28.</w:t>
      </w:r>
      <w:r w:rsidRPr="007428D4">
        <w:t xml:space="preserve"> Нищожността на някоя кл</w:t>
      </w:r>
      <w:r>
        <w:t>ауза от договора или на допълни</w:t>
      </w:r>
      <w:r w:rsidRPr="007428D4">
        <w:t>телно уговорени условия не води до нищожност на друга клауза или на договора като цяло.</w:t>
      </w:r>
    </w:p>
    <w:p w:rsidR="00106EA3" w:rsidRPr="007428D4" w:rsidRDefault="00106EA3" w:rsidP="00106EA3">
      <w:pPr>
        <w:widowControl w:val="0"/>
        <w:autoSpaceDE w:val="0"/>
        <w:autoSpaceDN w:val="0"/>
        <w:adjustRightInd w:val="0"/>
        <w:spacing w:after="120" w:line="276" w:lineRule="auto"/>
        <w:jc w:val="both"/>
        <w:rPr>
          <w:lang w:val="be-BY"/>
        </w:rPr>
      </w:pPr>
      <w:r w:rsidRPr="007428D4">
        <w:rPr>
          <w:b/>
        </w:rPr>
        <w:t>Чл.29.</w:t>
      </w:r>
      <w:r w:rsidRPr="007428D4">
        <w:t xml:space="preserve"> За всеки спор относно съществуването и действието на сключения договор или във връзка с неговото нарушаване, включител</w:t>
      </w:r>
      <w:r w:rsidRPr="007428D4">
        <w:softHyphen/>
        <w:t>но спорове и разногласия относно действителността, тълкуването, пре</w:t>
      </w:r>
      <w:r w:rsidRPr="007428D4">
        <w:softHyphen/>
        <w:t>кратяването, изпълнението или неизпълнението му, както и за всички въпроси, неуредени в този договор, се прилага българското гражданско и търговско право, като страните уреждат отношенията си чрез спора</w:t>
      </w:r>
      <w:r w:rsidRPr="007428D4">
        <w:softHyphen/>
        <w:t>зумение. При непостигане на съгласие спорът се отнася за решаване пред компетентния съд</w:t>
      </w:r>
    </w:p>
    <w:p w:rsidR="00106EA3" w:rsidRPr="007428D4" w:rsidRDefault="00106EA3" w:rsidP="00106EA3">
      <w:pPr>
        <w:widowControl w:val="0"/>
        <w:spacing w:after="120" w:line="276" w:lineRule="auto"/>
        <w:jc w:val="both"/>
      </w:pPr>
      <w:r w:rsidRPr="007428D4">
        <w:rPr>
          <w:b/>
        </w:rPr>
        <w:t>Чл. 30</w:t>
      </w:r>
      <w:r w:rsidRPr="007428D4">
        <w:t>. Неразделна част от настоящия договор</w:t>
      </w:r>
      <w:r w:rsidR="00101688">
        <w:rPr>
          <w:lang w:val="be-BY"/>
        </w:rPr>
        <w:t xml:space="preserve"> са</w:t>
      </w:r>
      <w:r w:rsidRPr="007428D4">
        <w:t xml:space="preserve">: </w:t>
      </w:r>
    </w:p>
    <w:p w:rsidR="00106EA3" w:rsidRPr="007428D4" w:rsidRDefault="00106EA3" w:rsidP="00106EA3">
      <w:pPr>
        <w:widowControl w:val="0"/>
        <w:numPr>
          <w:ilvl w:val="0"/>
          <w:numId w:val="24"/>
        </w:numPr>
        <w:autoSpaceDE w:val="0"/>
        <w:autoSpaceDN w:val="0"/>
        <w:spacing w:after="120" w:line="276" w:lineRule="auto"/>
        <w:jc w:val="both"/>
      </w:pPr>
      <w:r w:rsidRPr="007428D4">
        <w:t>Ценовата оферта на Изпълнителя и пр</w:t>
      </w:r>
      <w:r w:rsidR="00101688">
        <w:t>иложенията към нея – КСС, анализ</w:t>
      </w:r>
      <w:r w:rsidRPr="007428D4">
        <w:t>ни цени;</w:t>
      </w:r>
    </w:p>
    <w:p w:rsidR="00106EA3" w:rsidRPr="007428D4" w:rsidRDefault="00106EA3" w:rsidP="00106EA3">
      <w:pPr>
        <w:widowControl w:val="0"/>
        <w:numPr>
          <w:ilvl w:val="0"/>
          <w:numId w:val="24"/>
        </w:numPr>
        <w:autoSpaceDE w:val="0"/>
        <w:autoSpaceDN w:val="0"/>
        <w:spacing w:after="120" w:line="276" w:lineRule="auto"/>
        <w:jc w:val="both"/>
      </w:pPr>
      <w:r w:rsidRPr="007428D4">
        <w:rPr>
          <w:lang w:val="en-US"/>
        </w:rPr>
        <w:t>Te</w:t>
      </w:r>
      <w:r w:rsidRPr="007428D4">
        <w:t>х</w:t>
      </w:r>
      <w:r w:rsidRPr="007428D4">
        <w:rPr>
          <w:lang w:val="be-BY"/>
        </w:rPr>
        <w:t>ническо предложение за изпълнение на п</w:t>
      </w:r>
      <w:r w:rsidR="00101688">
        <w:rPr>
          <w:lang w:val="be-BY"/>
        </w:rPr>
        <w:t>оръчката.</w:t>
      </w:r>
    </w:p>
    <w:p w:rsidR="00106EA3" w:rsidRDefault="00106EA3" w:rsidP="00106EA3">
      <w:pPr>
        <w:widowControl w:val="0"/>
        <w:spacing w:after="120" w:line="276" w:lineRule="auto"/>
        <w:ind w:right="-109" w:firstLine="708"/>
        <w:jc w:val="both"/>
      </w:pPr>
    </w:p>
    <w:p w:rsidR="00106EA3" w:rsidRPr="007428D4" w:rsidRDefault="00106EA3" w:rsidP="00101688">
      <w:pPr>
        <w:widowControl w:val="0"/>
        <w:spacing w:after="120" w:line="276" w:lineRule="auto"/>
        <w:ind w:right="-109"/>
        <w:jc w:val="both"/>
        <w:rPr>
          <w:lang w:val="be-BY"/>
        </w:rPr>
      </w:pPr>
      <w:r w:rsidRPr="007428D4">
        <w:t xml:space="preserve">Този договор се състави и подписа в </w:t>
      </w:r>
      <w:r w:rsidR="00101688">
        <w:rPr>
          <w:lang w:val="be-BY"/>
        </w:rPr>
        <w:t>четири</w:t>
      </w:r>
      <w:r w:rsidRPr="007428D4">
        <w:t xml:space="preserve"> еднообразни и автентични екземпляра, </w:t>
      </w:r>
      <w:r w:rsidR="00101688">
        <w:rPr>
          <w:lang w:val="be-BY"/>
        </w:rPr>
        <w:t>три</w:t>
      </w:r>
      <w:r w:rsidRPr="007428D4">
        <w:t xml:space="preserve"> от тях за  Възложителя и един - за Изпълнителя.</w:t>
      </w:r>
    </w:p>
    <w:p w:rsidR="00106EA3" w:rsidRDefault="00106EA3" w:rsidP="00106EA3">
      <w:pPr>
        <w:spacing w:after="120" w:line="276" w:lineRule="auto"/>
        <w:rPr>
          <w:lang w:val="be-BY"/>
        </w:rPr>
      </w:pPr>
    </w:p>
    <w:p w:rsidR="00603A42" w:rsidRDefault="00603A42" w:rsidP="00106EA3">
      <w:pPr>
        <w:spacing w:after="120" w:line="276" w:lineRule="auto"/>
        <w:rPr>
          <w:lang w:val="be-BY"/>
        </w:rPr>
      </w:pPr>
    </w:p>
    <w:p w:rsidR="00603A42" w:rsidRDefault="00603A42" w:rsidP="00106EA3">
      <w:pPr>
        <w:spacing w:after="120" w:line="276" w:lineRule="auto"/>
        <w:rPr>
          <w:lang w:val="be-BY"/>
        </w:rPr>
      </w:pPr>
    </w:p>
    <w:p w:rsidR="00106EA3" w:rsidRPr="007428D4" w:rsidRDefault="00106EA3" w:rsidP="00106EA3">
      <w:pPr>
        <w:tabs>
          <w:tab w:val="left" w:pos="6048"/>
        </w:tabs>
        <w:spacing w:after="120" w:line="276" w:lineRule="auto"/>
        <w:rPr>
          <w:lang w:val="be-BY"/>
        </w:rPr>
      </w:pPr>
      <w:r w:rsidRPr="007428D4">
        <w:rPr>
          <w:lang w:val="be-BY"/>
        </w:rPr>
        <w:t>ВЪЗЛОЖИТЕЛ:</w:t>
      </w:r>
      <w:r w:rsidR="00101688">
        <w:rPr>
          <w:lang w:val="be-BY"/>
        </w:rPr>
        <w:t xml:space="preserve">     </w:t>
      </w:r>
      <w:r w:rsidRPr="007428D4">
        <w:rPr>
          <w:lang w:val="be-BY"/>
        </w:rPr>
        <w:t>......................</w:t>
      </w:r>
      <w:r w:rsidRPr="007428D4">
        <w:rPr>
          <w:lang w:val="be-BY"/>
        </w:rPr>
        <w:tab/>
        <w:t>ИЗПЪЛНИТЕЛ:</w:t>
      </w:r>
      <w:r w:rsidR="00101688">
        <w:rPr>
          <w:lang w:val="be-BY"/>
        </w:rPr>
        <w:t xml:space="preserve">    </w:t>
      </w:r>
      <w:r w:rsidRPr="007428D4">
        <w:rPr>
          <w:lang w:val="be-BY"/>
        </w:rPr>
        <w:t>......................</w:t>
      </w:r>
    </w:p>
    <w:p w:rsidR="00106EA3" w:rsidRPr="007428D4" w:rsidRDefault="00106EA3" w:rsidP="00106EA3">
      <w:pPr>
        <w:spacing w:after="120" w:line="276" w:lineRule="auto"/>
        <w:ind w:left="4320"/>
        <w:jc w:val="both"/>
        <w:rPr>
          <w:i/>
          <w:szCs w:val="24"/>
          <w:lang w:eastAsia="bg-BG"/>
        </w:rPr>
      </w:pPr>
    </w:p>
    <w:p w:rsidR="00106EA3" w:rsidRPr="007428D4" w:rsidRDefault="00106EA3" w:rsidP="00106EA3">
      <w:pPr>
        <w:spacing w:after="120" w:line="276" w:lineRule="auto"/>
        <w:jc w:val="right"/>
        <w:rPr>
          <w:b/>
          <w:i/>
          <w:strike/>
          <w:szCs w:val="24"/>
        </w:rPr>
      </w:pPr>
      <w:r w:rsidRPr="007428D4">
        <w:rPr>
          <w:b/>
          <w:i/>
          <w:strike/>
          <w:szCs w:val="24"/>
        </w:rPr>
        <w:t xml:space="preserve"> </w:t>
      </w:r>
    </w:p>
    <w:p w:rsidR="00106EA3" w:rsidRDefault="00106EA3" w:rsidP="00106EA3">
      <w:pPr>
        <w:pStyle w:val="BodyText"/>
        <w:spacing w:after="0" w:line="360" w:lineRule="auto"/>
        <w:jc w:val="right"/>
        <w:rPr>
          <w:b/>
          <w:i/>
          <w:szCs w:val="24"/>
        </w:rPr>
      </w:pPr>
    </w:p>
    <w:p w:rsidR="00106EA3" w:rsidRDefault="00101688" w:rsidP="00106EA3">
      <w:r>
        <w:t>ГЛ. СЧЕТОВОДИТЕЛ: ................................</w:t>
      </w:r>
    </w:p>
    <w:p w:rsidR="00101688" w:rsidRDefault="00101688"/>
    <w:p w:rsidR="00101688" w:rsidRPr="00101688" w:rsidRDefault="00101688" w:rsidP="00101688"/>
    <w:p w:rsidR="00101688" w:rsidRDefault="00101688" w:rsidP="00101688">
      <w:pPr>
        <w:rPr>
          <w:lang w:val="en-US"/>
        </w:rPr>
      </w:pPr>
    </w:p>
    <w:p w:rsidR="000D41CE" w:rsidRDefault="000D41CE" w:rsidP="00101688">
      <w:pPr>
        <w:rPr>
          <w:lang w:val="en-US"/>
        </w:rPr>
      </w:pPr>
    </w:p>
    <w:p w:rsidR="000D41CE" w:rsidRPr="000D41CE" w:rsidRDefault="000D41CE" w:rsidP="00101688">
      <w:pPr>
        <w:rPr>
          <w:lang w:val="en-US"/>
        </w:rPr>
      </w:pPr>
    </w:p>
    <w:p w:rsidR="00101688" w:rsidRDefault="00101688" w:rsidP="00101688"/>
    <w:p w:rsidR="003932BC" w:rsidRPr="00101688" w:rsidRDefault="00101688" w:rsidP="00101688">
      <w:r>
        <w:t>СЪГЛАСУВАЛ ЮРИСТ: ...............................</w:t>
      </w:r>
    </w:p>
    <w:sectPr w:rsidR="003932BC" w:rsidRPr="00101688" w:rsidSect="003B4C11">
      <w:headerReference w:type="default" r:id="rId11"/>
      <w:footerReference w:type="default" r:id="rId12"/>
      <w:pgSz w:w="11906" w:h="16838"/>
      <w:pgMar w:top="1259" w:right="707" w:bottom="1701" w:left="1418" w:header="425"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540" w:rsidRDefault="00D21540" w:rsidP="00106EA3">
      <w:r>
        <w:separator/>
      </w:r>
    </w:p>
  </w:endnote>
  <w:endnote w:type="continuationSeparator" w:id="0">
    <w:p w:rsidR="00D21540" w:rsidRDefault="00D21540" w:rsidP="0010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0" w:rsidRDefault="00D21540">
    <w:pPr>
      <w:pStyle w:val="Footer"/>
      <w:jc w:val="right"/>
    </w:pPr>
    <w:r>
      <w:fldChar w:fldCharType="begin"/>
    </w:r>
    <w:r>
      <w:instrText xml:space="preserve"> PAGE   \* MERGEFORMAT </w:instrText>
    </w:r>
    <w:r>
      <w:fldChar w:fldCharType="separate"/>
    </w:r>
    <w:r w:rsidR="008B39A3">
      <w:rPr>
        <w:noProof/>
      </w:rPr>
      <w:t>97</w:t>
    </w:r>
    <w:r>
      <w:fldChar w:fldCharType="end"/>
    </w:r>
  </w:p>
  <w:p w:rsidR="00D21540" w:rsidRDefault="00D21540" w:rsidP="003B4C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540" w:rsidRDefault="00D21540" w:rsidP="00106EA3">
      <w:r>
        <w:separator/>
      </w:r>
    </w:p>
  </w:footnote>
  <w:footnote w:type="continuationSeparator" w:id="0">
    <w:p w:rsidR="00D21540" w:rsidRDefault="00D21540" w:rsidP="00106EA3">
      <w:r>
        <w:continuationSeparator/>
      </w:r>
    </w:p>
  </w:footnote>
  <w:footnote w:id="1">
    <w:p w:rsidR="00D21540" w:rsidRPr="00670694" w:rsidRDefault="00D21540" w:rsidP="00106EA3">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D21540" w:rsidRPr="00670694" w:rsidRDefault="00D21540" w:rsidP="00106EA3">
      <w:pPr>
        <w:spacing w:before="120" w:after="120" w:line="0" w:lineRule="atLeast"/>
        <w:jc w:val="both"/>
        <w:rPr>
          <w:i/>
          <w:iCs/>
          <w:sz w:val="18"/>
          <w:szCs w:val="18"/>
        </w:rPr>
      </w:pPr>
      <w:r w:rsidRPr="00670694">
        <w:rPr>
          <w:i/>
          <w:iCs/>
          <w:sz w:val="18"/>
          <w:szCs w:val="18"/>
        </w:rPr>
        <w:t>Когато участникът е о</w:t>
      </w:r>
      <w:r>
        <w:rPr>
          <w:i/>
          <w:iCs/>
          <w:sz w:val="18"/>
          <w:szCs w:val="18"/>
        </w:rPr>
        <w:t>бединение 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D21540" w:rsidRPr="00670694" w:rsidRDefault="00D21540" w:rsidP="00106EA3">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D21540" w:rsidRPr="00670694" w:rsidRDefault="00D21540" w:rsidP="00106EA3">
      <w:pPr>
        <w:pStyle w:val="FootnoteText"/>
        <w:spacing w:before="120" w:after="120" w:line="0" w:lineRule="atLeast"/>
        <w:rPr>
          <w:rFonts w:ascii="Calibri" w:hAnsi="Calibri"/>
          <w:sz w:val="18"/>
          <w:szCs w:val="18"/>
        </w:rPr>
      </w:pPr>
    </w:p>
  </w:footnote>
  <w:footnote w:id="2">
    <w:p w:rsidR="00D21540" w:rsidRPr="006F7A1A" w:rsidRDefault="00D21540" w:rsidP="00106EA3">
      <w:pPr>
        <w:pStyle w:val="FootnoteText"/>
        <w:jc w:val="both"/>
        <w:rPr>
          <w:lang w:val="ru-RU"/>
        </w:rPr>
      </w:pPr>
      <w:r w:rsidRPr="00F83D9D">
        <w:rPr>
          <w:lang w:val="ru-RU"/>
        </w:rPr>
        <w:footnoteRef/>
      </w:r>
      <w:r>
        <w:rPr>
          <w:lang w:val="ru-RU"/>
        </w:rPr>
        <w:t>.</w:t>
      </w:r>
      <w:r w:rsidRPr="006F7A1A">
        <w:rPr>
          <w:lang w:val="ru-RU"/>
        </w:rPr>
        <w:t xml:space="preserve"> При участие на обединение се изписват всички участници в него</w:t>
      </w:r>
      <w:r>
        <w:rPr>
          <w:lang w:val="ru-RU"/>
        </w:rPr>
        <w:t>.</w:t>
      </w:r>
    </w:p>
  </w:footnote>
  <w:footnote w:id="3">
    <w:p w:rsidR="00D21540" w:rsidRDefault="00D21540" w:rsidP="00106EA3">
      <w:pPr>
        <w:pStyle w:val="FootnoteText"/>
        <w:jc w:val="both"/>
        <w:rPr>
          <w:lang w:val="en-US"/>
        </w:rPr>
      </w:pPr>
      <w:r w:rsidRPr="00F83D9D">
        <w:rPr>
          <w:lang w:val="ru-RU"/>
        </w:rPr>
        <w:footnoteRef/>
      </w:r>
      <w:r>
        <w:rPr>
          <w:lang w:val="ru-RU"/>
        </w:rPr>
        <w:t>.</w:t>
      </w:r>
      <w:r w:rsidRPr="00F83D9D">
        <w:rPr>
          <w:lang w:val="ru-RU"/>
        </w:rPr>
        <w:t xml:space="preserve"> В случай че участникът е обединение, информацията се попълва за всеки участник в обединението, като се добавя необходимият брой полета</w:t>
      </w:r>
      <w:r>
        <w:rPr>
          <w:lang w:val="en-US"/>
        </w:rPr>
        <w:t>.</w:t>
      </w:r>
    </w:p>
    <w:p w:rsidR="00D21540" w:rsidRPr="00F83D9D" w:rsidRDefault="00D21540" w:rsidP="00106EA3">
      <w:pPr>
        <w:pStyle w:val="FootnoteText"/>
        <w:jc w:val="both"/>
        <w:rPr>
          <w:lang w:val="ru-RU"/>
        </w:rPr>
      </w:pPr>
    </w:p>
  </w:footnote>
  <w:footnote w:id="4">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5">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t xml:space="preserve">За </w:t>
      </w:r>
      <w:r w:rsidRPr="00670694">
        <w:rPr>
          <w:rFonts w:ascii="Calibri" w:hAnsi="Calibri"/>
          <w:b/>
          <w:sz w:val="18"/>
          <w:szCs w:val="18"/>
        </w:rPr>
        <w:t>възлагащите органи</w:t>
      </w:r>
      <w:r w:rsidRPr="00670694">
        <w:rPr>
          <w:rFonts w:ascii="Calibri" w:hAnsi="Calibri"/>
          <w:sz w:val="18"/>
          <w:szCs w:val="18"/>
        </w:rPr>
        <w:t xml:space="preserve">: или </w:t>
      </w:r>
      <w:r w:rsidRPr="00670694">
        <w:rPr>
          <w:rFonts w:ascii="Calibri" w:hAnsi="Calibri"/>
          <w:b/>
          <w:sz w:val="18"/>
          <w:szCs w:val="18"/>
        </w:rPr>
        <w:t>обявление за предварителна информация</w:t>
      </w:r>
      <w:r w:rsidRPr="00670694">
        <w:rPr>
          <w:rFonts w:ascii="Calibri" w:hAnsi="Calibri"/>
          <w:sz w:val="18"/>
          <w:szCs w:val="18"/>
        </w:rPr>
        <w:t xml:space="preserve">, използвано като покана за участие в състезателна процедура, или </w:t>
      </w:r>
      <w:r w:rsidRPr="00670694">
        <w:rPr>
          <w:rFonts w:ascii="Calibri" w:hAnsi="Calibri"/>
          <w:b/>
          <w:sz w:val="18"/>
          <w:szCs w:val="18"/>
        </w:rPr>
        <w:t>обявление за поръчка</w:t>
      </w:r>
      <w:r w:rsidRPr="00670694">
        <w:rPr>
          <w:rFonts w:ascii="Calibri" w:hAnsi="Calibri"/>
          <w:sz w:val="18"/>
          <w:szCs w:val="18"/>
        </w:rPr>
        <w:t>.</w:t>
      </w:r>
      <w:r w:rsidRPr="00670694">
        <w:rPr>
          <w:rFonts w:ascii="Calibri" w:hAnsi="Calibri"/>
          <w:sz w:val="18"/>
          <w:szCs w:val="18"/>
        </w:rPr>
        <w:br/>
        <w:t xml:space="preserve">За </w:t>
      </w:r>
      <w:r w:rsidRPr="00670694">
        <w:rPr>
          <w:rFonts w:ascii="Calibri" w:hAnsi="Calibri"/>
          <w:b/>
          <w:sz w:val="18"/>
          <w:szCs w:val="18"/>
        </w:rPr>
        <w:t>възложителите:</w:t>
      </w:r>
      <w:r w:rsidRPr="00670694">
        <w:rPr>
          <w:rFonts w:ascii="Calibri" w:hAnsi="Calibri"/>
          <w:sz w:val="18"/>
          <w:szCs w:val="18"/>
        </w:rPr>
        <w:t xml:space="preserve"> </w:t>
      </w:r>
      <w:r w:rsidRPr="00670694">
        <w:rPr>
          <w:rFonts w:ascii="Calibri" w:hAnsi="Calibri"/>
          <w:b/>
          <w:sz w:val="18"/>
          <w:szCs w:val="18"/>
        </w:rPr>
        <w:t>периодично индикативно обявление</w:t>
      </w:r>
      <w:r w:rsidRPr="00670694">
        <w:rPr>
          <w:rFonts w:ascii="Calibri" w:hAnsi="Calibri"/>
          <w:sz w:val="18"/>
          <w:szCs w:val="18"/>
        </w:rPr>
        <w:t xml:space="preserve">, използвано като покана за участие в състезателна процедура, </w:t>
      </w:r>
      <w:r w:rsidRPr="00670694">
        <w:rPr>
          <w:rFonts w:ascii="Calibri" w:hAnsi="Calibri"/>
          <w:b/>
          <w:sz w:val="18"/>
          <w:szCs w:val="18"/>
        </w:rPr>
        <w:t>обявление за поръчка</w:t>
      </w:r>
      <w:r w:rsidRPr="00670694">
        <w:rPr>
          <w:rFonts w:ascii="Calibri" w:hAnsi="Calibri"/>
          <w:sz w:val="18"/>
          <w:szCs w:val="18"/>
        </w:rPr>
        <w:t xml:space="preserve"> или </w:t>
      </w:r>
      <w:r w:rsidRPr="00670694">
        <w:rPr>
          <w:rFonts w:ascii="Calibri" w:hAnsi="Calibri"/>
          <w:b/>
          <w:sz w:val="18"/>
          <w:szCs w:val="18"/>
        </w:rPr>
        <w:t>обявление за съществуването на квалификационна система.</w:t>
      </w:r>
    </w:p>
  </w:footnote>
  <w:footnote w:id="6">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Информацията да се копира от раздел I, точка I.1 от съответното обявление.</w:t>
      </w:r>
      <w:r w:rsidRPr="00670694">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7">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sidRPr="00670694">
        <w:rPr>
          <w:rStyle w:val="FootnoteReference"/>
          <w:rFonts w:ascii="Calibri" w:hAnsi="Calibri"/>
          <w:sz w:val="18"/>
          <w:szCs w:val="18"/>
        </w:rPr>
        <w:footnoteRef/>
      </w:r>
      <w:r w:rsidRPr="00670694">
        <w:rPr>
          <w:rFonts w:ascii="Calibri" w:hAnsi="Calibri"/>
          <w:sz w:val="18"/>
          <w:szCs w:val="18"/>
        </w:rPr>
        <w:tab/>
      </w:r>
      <w:r w:rsidRPr="00670694">
        <w:rPr>
          <w:rFonts w:ascii="Calibri" w:hAnsi="Calibri"/>
          <w:i/>
          <w:sz w:val="18"/>
          <w:szCs w:val="18"/>
        </w:rPr>
        <w:t>Вж. точки II. 1.1 и II.1.3 от съответното обявление</w:t>
      </w:r>
    </w:p>
  </w:footnote>
  <w:footnote w:id="8">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i/>
          <w:sz w:val="18"/>
          <w:szCs w:val="18"/>
        </w:rPr>
      </w:pPr>
      <w:r w:rsidRPr="00C65BE5">
        <w:rPr>
          <w:rStyle w:val="FootnoteReference"/>
          <w:sz w:val="18"/>
          <w:szCs w:val="18"/>
        </w:rPr>
        <w:footnoteRef/>
      </w:r>
      <w:r w:rsidRPr="00C65BE5">
        <w:rPr>
          <w:i/>
          <w:sz w:val="18"/>
          <w:szCs w:val="18"/>
        </w:rPr>
        <w:tab/>
        <w:t>Вж. точка II. 1.1 от съответното обявление</w:t>
      </w:r>
    </w:p>
  </w:footnote>
  <w:footnote w:id="9">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повторете информацията относно лицата за контакт толкова пъти, колкото е необходимо.</w:t>
      </w:r>
    </w:p>
  </w:footnote>
  <w:footnote w:id="10">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Препоръка на Комисията от 6 май 2003 г. относно определението за микро-, малки и средни предприятия (ОВ L 124, 20.5.2003 г., стр. 36).</w:t>
      </w:r>
      <w:r w:rsidRPr="00C65BE5">
        <w:rPr>
          <w:rStyle w:val="DeltaViewInsertion"/>
        </w:rPr>
        <w:t xml:space="preserve"> Тази информация се изисква само за статистически цели. </w:t>
      </w:r>
      <w:r w:rsidRPr="00C65BE5">
        <w:rPr>
          <w:sz w:val="18"/>
          <w:szCs w:val="18"/>
        </w:rPr>
        <w:br/>
      </w:r>
      <w:r w:rsidRPr="00C65BE5">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C65BE5">
        <w:rPr>
          <w:sz w:val="18"/>
          <w:szCs w:val="18"/>
        </w:rPr>
        <w:br/>
      </w:r>
      <w:r w:rsidRPr="00C65BE5">
        <w:rPr>
          <w:rStyle w:val="DeltaViewInsertion"/>
        </w:rPr>
        <w:t>Малки предприятия:.предприятие, в което са заети по-малко от 50 лица и чийто годишен оборот и/или годишен счетоводен баланс не надхвърля 10 млн. евро.</w:t>
      </w:r>
      <w:r w:rsidRPr="00C65BE5">
        <w:rPr>
          <w:sz w:val="18"/>
          <w:szCs w:val="18"/>
        </w:rPr>
        <w:br/>
      </w:r>
      <w:r w:rsidRPr="00C65BE5">
        <w:rPr>
          <w:rStyle w:val="DeltaViewInsertion"/>
        </w:rPr>
        <w:t>Средни предприятия: предприятия, които не са нито микро-, нито малки предприятия и</w:t>
      </w:r>
      <w:r w:rsidRPr="00C65BE5">
        <w:rPr>
          <w:sz w:val="18"/>
          <w:szCs w:val="18"/>
        </w:rPr>
        <w:t xml:space="preserve"> в които са </w:t>
      </w:r>
      <w:r w:rsidRPr="00C65BE5">
        <w:rPr>
          <w:b/>
          <w:sz w:val="18"/>
          <w:szCs w:val="18"/>
        </w:rPr>
        <w:t>заети по-малко от 250 лица</w:t>
      </w:r>
      <w:r w:rsidRPr="00C65BE5">
        <w:rPr>
          <w:sz w:val="18"/>
          <w:szCs w:val="18"/>
        </w:rPr>
        <w:t xml:space="preserve"> и чийто </w:t>
      </w:r>
      <w:r w:rsidRPr="00C65BE5">
        <w:rPr>
          <w:b/>
          <w:sz w:val="18"/>
          <w:szCs w:val="18"/>
        </w:rPr>
        <w:t xml:space="preserve">годишен оборот не надхвърля 50 млн. евро, </w:t>
      </w:r>
      <w:r w:rsidRPr="00C65BE5">
        <w:rPr>
          <w:b/>
          <w:i/>
          <w:sz w:val="18"/>
          <w:szCs w:val="18"/>
        </w:rPr>
        <w:t>и/или</w:t>
      </w:r>
      <w:r w:rsidRPr="00C65BE5">
        <w:rPr>
          <w:sz w:val="18"/>
          <w:szCs w:val="18"/>
        </w:rPr>
        <w:t xml:space="preserve"> </w:t>
      </w:r>
      <w:r w:rsidRPr="00C65BE5">
        <w:rPr>
          <w:b/>
          <w:sz w:val="18"/>
          <w:szCs w:val="18"/>
        </w:rPr>
        <w:t>годишният им счетоводен баланс не надхвърля 43 милиона евро.</w:t>
      </w:r>
    </w:p>
  </w:footnote>
  <w:footnote w:id="11">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Вж. точка III.1.5 от обявлението за поръчка</w:t>
      </w:r>
    </w:p>
  </w:footnote>
  <w:footnote w:id="12">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Т.е. основната му цел е социалната и професионална интеграция на хора с увреждания или в неравностойно положение.</w:t>
      </w:r>
    </w:p>
  </w:footnote>
  <w:footnote w:id="13">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Позоваванията и класификацията, ако има такива, са определени в сертификацията.</w:t>
      </w:r>
    </w:p>
  </w:footnote>
  <w:footnote w:id="14">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По-специално като част от група, консорциум, съвместно предприятие или други подобни.</w:t>
      </w:r>
    </w:p>
  </w:footnote>
  <w:footnote w:id="15">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за технически органи, участващи в контрола на качеств</w:t>
      </w:r>
      <w:r>
        <w:rPr>
          <w:sz w:val="18"/>
          <w:szCs w:val="18"/>
        </w:rPr>
        <w:t>ото: част IV, раздел В, точка 3.</w:t>
      </w:r>
    </w:p>
  </w:footnote>
  <w:footnote w:id="16">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7">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8">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По смисъла на член 1 от Конвенцията за защита на финансовите интереси на Европейските общности (ОВ C 316, 27.11.1995 г., стр. 48).</w:t>
      </w:r>
    </w:p>
  </w:footnote>
  <w:footnote w:id="19">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20">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b/>
          <w:i/>
          <w:sz w:val="18"/>
          <w:szCs w:val="18"/>
        </w:rPr>
      </w:pPr>
      <w:r w:rsidRPr="00C65BE5">
        <w:rPr>
          <w:rStyle w:val="FootnoteReference"/>
          <w:sz w:val="18"/>
          <w:szCs w:val="18"/>
        </w:rPr>
        <w:footnoteRef/>
      </w:r>
      <w:r w:rsidRPr="00C65BE5">
        <w:rPr>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C65BE5">
        <w:rPr>
          <w:rStyle w:val="DeltaViewInsertion"/>
        </w:rPr>
        <w:t>(ОВ L 309, 25.11.2005 г., стр. 15).</w:t>
      </w:r>
    </w:p>
  </w:footnote>
  <w:footnote w:id="21">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2">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3">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4">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5">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 съответствие с националните разпоредби за прилагане на член 57, параграф 6 от Директива 2014/24/ЕС.</w:t>
      </w:r>
    </w:p>
  </w:footnote>
  <w:footnote w:id="26">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7">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28">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Вж. член 57, параграф 4 от Директива 2014/24/ЕС</w:t>
      </w:r>
    </w:p>
  </w:footnote>
  <w:footnote w:id="29">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30">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Вж. националното законодателство, съответното обявление или документацията за обществената поръчка.</w:t>
      </w:r>
    </w:p>
  </w:footnote>
  <w:footnote w:id="31">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Тази информация </w:t>
      </w:r>
      <w:r w:rsidRPr="00C65BE5">
        <w:rPr>
          <w:b/>
          <w:sz w:val="18"/>
          <w:szCs w:val="18"/>
        </w:rPr>
        <w:t>не</w:t>
      </w:r>
      <w:r w:rsidRPr="00C65BE5">
        <w:rPr>
          <w:sz w:val="18"/>
          <w:szCs w:val="18"/>
        </w:rPr>
        <w:t xml:space="preserve"> трябва да се дава, ако изключването на икономически оператори в един от случаите, изброени в букви а) — е), е </w:t>
      </w:r>
      <w:r w:rsidRPr="00C65BE5">
        <w:rPr>
          <w:b/>
          <w:sz w:val="18"/>
          <w:szCs w:val="18"/>
          <w:u w:val="single"/>
        </w:rPr>
        <w:t>задължително</w:t>
      </w:r>
      <w:r w:rsidRPr="00C65BE5">
        <w:rPr>
          <w:sz w:val="18"/>
          <w:szCs w:val="18"/>
        </w:rPr>
        <w:t xml:space="preserve"> съгласно приложимото национално право </w:t>
      </w:r>
      <w:r w:rsidRPr="00C65BE5">
        <w:rPr>
          <w:b/>
          <w:sz w:val="18"/>
          <w:szCs w:val="18"/>
        </w:rPr>
        <w:t>без каквато и да е</w:t>
      </w:r>
      <w:r w:rsidRPr="00C65BE5">
        <w:rPr>
          <w:sz w:val="18"/>
          <w:szCs w:val="18"/>
        </w:rPr>
        <w:t xml:space="preserve"> </w:t>
      </w:r>
      <w:r w:rsidRPr="00C65BE5">
        <w:rPr>
          <w:b/>
          <w:sz w:val="18"/>
          <w:szCs w:val="18"/>
        </w:rPr>
        <w:t>възможност за дерогация</w:t>
      </w:r>
      <w:r w:rsidRPr="00C65BE5">
        <w:rPr>
          <w:sz w:val="18"/>
          <w:szCs w:val="18"/>
        </w:rPr>
        <w:t>, дори ако икономическият оператор е в състояние да изпълни поръчката.</w:t>
      </w:r>
    </w:p>
  </w:footnote>
  <w:footnote w:id="32">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r>
      <w:r w:rsidRPr="00C65BE5">
        <w:rPr>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3">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r>
      <w:r w:rsidRPr="00C65BE5">
        <w:rPr>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4">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35">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Както е описано в приложение XI към Директива 2014/24/ЕС; </w:t>
      </w:r>
      <w:r w:rsidRPr="00C65BE5">
        <w:rPr>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6">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7">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Само ако е разрешено в съответното обявление или в документацията за обществената поръчка.</w:t>
      </w:r>
    </w:p>
  </w:footnote>
  <w:footnote w:id="38">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39">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Например съотношението между активите и пасивите.</w:t>
      </w:r>
    </w:p>
  </w:footnote>
  <w:footnote w:id="40">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1">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пет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пет години.</w:t>
      </w:r>
    </w:p>
  </w:footnote>
  <w:footnote w:id="42">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 xml:space="preserve">Възлагащите органи могат да </w:t>
      </w:r>
      <w:r w:rsidRPr="00C65BE5">
        <w:rPr>
          <w:b/>
          <w:sz w:val="18"/>
          <w:szCs w:val="18"/>
        </w:rPr>
        <w:t>изискат</w:t>
      </w:r>
      <w:r w:rsidRPr="00C65BE5">
        <w:rPr>
          <w:sz w:val="18"/>
          <w:szCs w:val="18"/>
        </w:rPr>
        <w:t xml:space="preserve"> наличието на опит до три години и да </w:t>
      </w:r>
      <w:r w:rsidRPr="00C65BE5">
        <w:rPr>
          <w:b/>
          <w:sz w:val="18"/>
          <w:szCs w:val="18"/>
        </w:rPr>
        <w:t>приемат</w:t>
      </w:r>
      <w:r w:rsidRPr="00C65BE5">
        <w:rPr>
          <w:sz w:val="18"/>
          <w:szCs w:val="18"/>
        </w:rPr>
        <w:t xml:space="preserve"> опит отпреди </w:t>
      </w:r>
      <w:r w:rsidRPr="00C65BE5">
        <w:rPr>
          <w:b/>
          <w:sz w:val="18"/>
          <w:szCs w:val="18"/>
        </w:rPr>
        <w:t>повече</w:t>
      </w:r>
      <w:r w:rsidRPr="00C65BE5">
        <w:rPr>
          <w:sz w:val="18"/>
          <w:szCs w:val="18"/>
        </w:rPr>
        <w:t xml:space="preserve"> от три години.</w:t>
      </w:r>
    </w:p>
  </w:footnote>
  <w:footnote w:id="43">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С други думи, </w:t>
      </w:r>
      <w:r w:rsidRPr="00C65BE5">
        <w:rPr>
          <w:b/>
          <w:sz w:val="18"/>
          <w:szCs w:val="18"/>
          <w:u w:val="single"/>
        </w:rPr>
        <w:t>всички</w:t>
      </w:r>
      <w:r w:rsidRPr="00C65BE5">
        <w:rPr>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4">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5">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 xml:space="preserve">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w:t>
      </w:r>
      <w:r>
        <w:rPr>
          <w:sz w:val="18"/>
          <w:szCs w:val="18"/>
        </w:rPr>
        <w:t>доставчикът на стоки или услуги.</w:t>
      </w:r>
    </w:p>
  </w:footnote>
  <w:footnote w:id="46">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Ако икономическият оператор</w:t>
      </w:r>
      <w:r w:rsidRPr="00C65BE5">
        <w:rPr>
          <w:sz w:val="18"/>
          <w:szCs w:val="18"/>
          <w:u w:val="single"/>
        </w:rPr>
        <w:t xml:space="preserve"> </w:t>
      </w:r>
      <w:r w:rsidRPr="00C65BE5">
        <w:rPr>
          <w:b/>
          <w:sz w:val="18"/>
          <w:szCs w:val="18"/>
          <w:u w:val="single"/>
        </w:rPr>
        <w:t>е решил</w:t>
      </w:r>
      <w:r w:rsidRPr="00C65BE5">
        <w:rPr>
          <w:sz w:val="18"/>
          <w:szCs w:val="18"/>
        </w:rPr>
        <w:t xml:space="preserve"> да възложи подизпълнението на част от договора </w:t>
      </w:r>
      <w:r w:rsidRPr="00C65BE5">
        <w:rPr>
          <w:b/>
          <w:sz w:val="18"/>
          <w:szCs w:val="18"/>
          <w:u w:val="single"/>
        </w:rPr>
        <w:t>и</w:t>
      </w:r>
      <w:r w:rsidRPr="00C65BE5">
        <w:rPr>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7">
    <w:p w:rsidR="00D21540" w:rsidRPr="00C65BE5" w:rsidRDefault="00D21540" w:rsidP="00106EA3">
      <w:pPr>
        <w:pStyle w:val="FootnoteText"/>
        <w:pBdr>
          <w:top w:val="single" w:sz="4" w:space="1" w:color="auto"/>
          <w:left w:val="single" w:sz="4" w:space="4" w:color="auto"/>
          <w:bottom w:val="single" w:sz="4" w:space="5"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посочете ясно към кой документ се отнася отговорът.</w:t>
      </w:r>
    </w:p>
  </w:footnote>
  <w:footnote w:id="48">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49">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Моля да се повтори толкова пъти, колкото е необходимо.</w:t>
      </w:r>
    </w:p>
  </w:footnote>
  <w:footnote w:id="50">
    <w:p w:rsidR="00D21540" w:rsidRPr="00C65BE5"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sz w:val="18"/>
          <w:szCs w:val="18"/>
        </w:rPr>
      </w:pPr>
      <w:r w:rsidRPr="00C65BE5">
        <w:rPr>
          <w:rStyle w:val="FootnoteReference"/>
          <w:sz w:val="18"/>
          <w:szCs w:val="18"/>
        </w:rPr>
        <w:footnoteRef/>
      </w:r>
      <w:r w:rsidRPr="00C65BE5">
        <w:rPr>
          <w:sz w:val="18"/>
          <w:szCs w:val="18"/>
        </w:rPr>
        <w:tab/>
        <w:t>При условие, че икономическият оператор е предоставил необходимата информация (</w:t>
      </w:r>
      <w:r w:rsidRPr="00C65BE5">
        <w:rPr>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65BE5">
        <w:rPr>
          <w:sz w:val="18"/>
          <w:szCs w:val="18"/>
        </w:rPr>
        <w:t xml:space="preserve"> </w:t>
      </w:r>
    </w:p>
  </w:footnote>
  <w:footnote w:id="51">
    <w:p w:rsidR="00D21540" w:rsidRPr="00670694" w:rsidRDefault="00D21540" w:rsidP="00106EA3">
      <w:pPr>
        <w:pStyle w:val="FootnoteText"/>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sidRPr="00C65BE5">
        <w:rPr>
          <w:rStyle w:val="FootnoteReference"/>
          <w:sz w:val="18"/>
          <w:szCs w:val="18"/>
        </w:rPr>
        <w:footnoteRef/>
      </w:r>
      <w:r w:rsidRPr="00C65BE5">
        <w:rPr>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540" w:rsidRPr="008D3BFD" w:rsidRDefault="00D21540" w:rsidP="003B4C11">
    <w:pPr>
      <w:pStyle w:val="Header"/>
      <w:ind w:left="-567" w:right="-709"/>
      <w:jc w:val="center"/>
      <w:rPr>
        <w:u w:val="single"/>
      </w:rPr>
    </w:pPr>
    <w:r>
      <w:rPr>
        <w:u w:val="single"/>
      </w:rPr>
      <w:t xml:space="preserve">     </w:t>
    </w:r>
    <w:r w:rsidRPr="008D3BFD">
      <w:rPr>
        <w:u w:val="single"/>
      </w:rPr>
      <w:t xml:space="preserve"> </w:t>
    </w:r>
    <w:r>
      <w:rPr>
        <w:u w:val="single"/>
      </w:rPr>
      <w:t xml:space="preserve">      </w:t>
    </w:r>
  </w:p>
  <w:p w:rsidR="00D21540" w:rsidRPr="008D3BFD" w:rsidRDefault="00D21540" w:rsidP="003B4C11">
    <w:pPr>
      <w:pStyle w:val="Header"/>
      <w:ind w:left="-567" w:right="-709"/>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5"/>
      </v:shape>
    </w:pict>
  </w:numPicBullet>
  <w:abstractNum w:abstractNumId="0">
    <w:nsid w:val="02906D91"/>
    <w:multiLevelType w:val="hybridMultilevel"/>
    <w:tmpl w:val="5CBAB7A8"/>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1">
    <w:nsid w:val="0CB23DE1"/>
    <w:multiLevelType w:val="hybridMultilevel"/>
    <w:tmpl w:val="2D22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C185D"/>
    <w:multiLevelType w:val="hybridMultilevel"/>
    <w:tmpl w:val="042C4CE0"/>
    <w:lvl w:ilvl="0" w:tplc="5E9027E6">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2C8416C"/>
    <w:multiLevelType w:val="hybridMultilevel"/>
    <w:tmpl w:val="356492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97D62"/>
    <w:multiLevelType w:val="hybridMultilevel"/>
    <w:tmpl w:val="E10E526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CE665A4"/>
    <w:multiLevelType w:val="hybridMultilevel"/>
    <w:tmpl w:val="2B0846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3495CCC"/>
    <w:multiLevelType w:val="hybridMultilevel"/>
    <w:tmpl w:val="8DAA46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812781E"/>
    <w:multiLevelType w:val="hybridMultilevel"/>
    <w:tmpl w:val="B70E072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C92133C"/>
    <w:multiLevelType w:val="hybridMultilevel"/>
    <w:tmpl w:val="1944A988"/>
    <w:lvl w:ilvl="0" w:tplc="730E52E4">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2E011FC1"/>
    <w:multiLevelType w:val="hybridMultilevel"/>
    <w:tmpl w:val="90A6A488"/>
    <w:lvl w:ilvl="0" w:tplc="57060976">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AF341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5">
    <w:nsid w:val="40AA6F57"/>
    <w:multiLevelType w:val="hybridMultilevel"/>
    <w:tmpl w:val="66E4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AA2888"/>
    <w:multiLevelType w:val="hybridMultilevel"/>
    <w:tmpl w:val="9A72B370"/>
    <w:lvl w:ilvl="0" w:tplc="04020001">
      <w:start w:val="1"/>
      <w:numFmt w:val="bullet"/>
      <w:lvlText w:val=""/>
      <w:lvlJc w:val="left"/>
      <w:pPr>
        <w:ind w:left="927" w:hanging="360"/>
      </w:pPr>
      <w:rPr>
        <w:rFonts w:ascii="Symbol" w:hAnsi="Symbo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nsid w:val="4C7F7A4C"/>
    <w:multiLevelType w:val="hybridMultilevel"/>
    <w:tmpl w:val="F9AE43B8"/>
    <w:lvl w:ilvl="0" w:tplc="0402000B">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1">
    <w:nsid w:val="54A80965"/>
    <w:multiLevelType w:val="hybridMultilevel"/>
    <w:tmpl w:val="DC38E740"/>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2">
    <w:nsid w:val="5663561C"/>
    <w:multiLevelType w:val="hybridMultilevel"/>
    <w:tmpl w:val="93B6328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58D70802"/>
    <w:multiLevelType w:val="hybridMultilevel"/>
    <w:tmpl w:val="BB58C29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986390C"/>
    <w:multiLevelType w:val="hybridMultilevel"/>
    <w:tmpl w:val="5854F8C8"/>
    <w:lvl w:ilvl="0" w:tplc="33A4606A">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5A855B8A"/>
    <w:multiLevelType w:val="multilevel"/>
    <w:tmpl w:val="09126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1001661"/>
    <w:multiLevelType w:val="multilevel"/>
    <w:tmpl w:val="17C41286"/>
    <w:lvl w:ilvl="0">
      <w:start w:val="4"/>
      <w:numFmt w:val="decimal"/>
      <w:lvlText w:val="%1."/>
      <w:lvlJc w:val="left"/>
      <w:pPr>
        <w:ind w:left="540" w:hanging="540"/>
      </w:pPr>
      <w:rPr>
        <w:rFonts w:hint="default"/>
        <w:u w:val="single"/>
      </w:rPr>
    </w:lvl>
    <w:lvl w:ilvl="1">
      <w:start w:val="2"/>
      <w:numFmt w:val="decimal"/>
      <w:lvlText w:val="%1.%2."/>
      <w:lvlJc w:val="left"/>
      <w:pPr>
        <w:ind w:left="1260" w:hanging="540"/>
      </w:pPr>
      <w:rPr>
        <w:rFonts w:hint="default"/>
        <w:b/>
        <w:u w:val="none"/>
      </w:rPr>
    </w:lvl>
    <w:lvl w:ilvl="2">
      <w:start w:val="1"/>
      <w:numFmt w:val="decimal"/>
      <w:lvlText w:val="%1.%2.%3."/>
      <w:lvlJc w:val="left"/>
      <w:pPr>
        <w:ind w:left="1260" w:hanging="720"/>
      </w:pPr>
      <w:rPr>
        <w:rFonts w:hint="default"/>
        <w:b/>
        <w:u w:val="none"/>
      </w:rPr>
    </w:lvl>
    <w:lvl w:ilvl="3">
      <w:start w:val="1"/>
      <w:numFmt w:val="decimal"/>
      <w:lvlText w:val="%1.%2.%3.%4."/>
      <w:lvlJc w:val="left"/>
      <w:pPr>
        <w:ind w:left="1530" w:hanging="720"/>
      </w:pPr>
      <w:rPr>
        <w:rFonts w:hint="default"/>
        <w:u w:val="single"/>
      </w:rPr>
    </w:lvl>
    <w:lvl w:ilvl="4">
      <w:start w:val="1"/>
      <w:numFmt w:val="decimal"/>
      <w:lvlText w:val="%1.%2.%3.%4.%5."/>
      <w:lvlJc w:val="left"/>
      <w:pPr>
        <w:ind w:left="2160" w:hanging="1080"/>
      </w:pPr>
      <w:rPr>
        <w:rFonts w:hint="default"/>
        <w:u w:val="single"/>
      </w:rPr>
    </w:lvl>
    <w:lvl w:ilvl="5">
      <w:start w:val="1"/>
      <w:numFmt w:val="decimal"/>
      <w:lvlText w:val="%1.%2.%3.%4.%5.%6."/>
      <w:lvlJc w:val="left"/>
      <w:pPr>
        <w:ind w:left="2430" w:hanging="1080"/>
      </w:pPr>
      <w:rPr>
        <w:rFonts w:hint="default"/>
        <w:u w:val="single"/>
      </w:rPr>
    </w:lvl>
    <w:lvl w:ilvl="6">
      <w:start w:val="1"/>
      <w:numFmt w:val="decimal"/>
      <w:lvlText w:val="%1.%2.%3.%4.%5.%6.%7."/>
      <w:lvlJc w:val="left"/>
      <w:pPr>
        <w:ind w:left="3060" w:hanging="1440"/>
      </w:pPr>
      <w:rPr>
        <w:rFonts w:hint="default"/>
        <w:u w:val="single"/>
      </w:rPr>
    </w:lvl>
    <w:lvl w:ilvl="7">
      <w:start w:val="1"/>
      <w:numFmt w:val="decimal"/>
      <w:lvlText w:val="%1.%2.%3.%4.%5.%6.%7.%8."/>
      <w:lvlJc w:val="left"/>
      <w:pPr>
        <w:ind w:left="333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8">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34815B7"/>
    <w:multiLevelType w:val="hybridMultilevel"/>
    <w:tmpl w:val="899CA78A"/>
    <w:lvl w:ilvl="0" w:tplc="0402000B">
      <w:start w:val="1"/>
      <w:numFmt w:val="bullet"/>
      <w:lvlText w:val=""/>
      <w:lvlJc w:val="left"/>
      <w:pPr>
        <w:tabs>
          <w:tab w:val="num" w:pos="702"/>
        </w:tabs>
        <w:ind w:left="702" w:hanging="360"/>
      </w:pPr>
      <w:rPr>
        <w:rFonts w:ascii="Wingdings" w:hAnsi="Wingdings" w:hint="default"/>
      </w:rPr>
    </w:lvl>
    <w:lvl w:ilvl="1" w:tplc="04020003" w:tentative="1">
      <w:start w:val="1"/>
      <w:numFmt w:val="bullet"/>
      <w:lvlText w:val="o"/>
      <w:lvlJc w:val="left"/>
      <w:pPr>
        <w:tabs>
          <w:tab w:val="num" w:pos="1422"/>
        </w:tabs>
        <w:ind w:left="1422" w:hanging="360"/>
      </w:pPr>
      <w:rPr>
        <w:rFonts w:ascii="Courier New" w:hAnsi="Courier New" w:cs="Courier New" w:hint="default"/>
      </w:rPr>
    </w:lvl>
    <w:lvl w:ilvl="2" w:tplc="04020005" w:tentative="1">
      <w:start w:val="1"/>
      <w:numFmt w:val="bullet"/>
      <w:lvlText w:val=""/>
      <w:lvlJc w:val="left"/>
      <w:pPr>
        <w:tabs>
          <w:tab w:val="num" w:pos="2142"/>
        </w:tabs>
        <w:ind w:left="2142" w:hanging="360"/>
      </w:pPr>
      <w:rPr>
        <w:rFonts w:ascii="Wingdings" w:hAnsi="Wingdings" w:hint="default"/>
      </w:rPr>
    </w:lvl>
    <w:lvl w:ilvl="3" w:tplc="04020001" w:tentative="1">
      <w:start w:val="1"/>
      <w:numFmt w:val="bullet"/>
      <w:lvlText w:val=""/>
      <w:lvlJc w:val="left"/>
      <w:pPr>
        <w:tabs>
          <w:tab w:val="num" w:pos="2862"/>
        </w:tabs>
        <w:ind w:left="2862" w:hanging="360"/>
      </w:pPr>
      <w:rPr>
        <w:rFonts w:ascii="Symbol" w:hAnsi="Symbol" w:hint="default"/>
      </w:rPr>
    </w:lvl>
    <w:lvl w:ilvl="4" w:tplc="04020003" w:tentative="1">
      <w:start w:val="1"/>
      <w:numFmt w:val="bullet"/>
      <w:lvlText w:val="o"/>
      <w:lvlJc w:val="left"/>
      <w:pPr>
        <w:tabs>
          <w:tab w:val="num" w:pos="3582"/>
        </w:tabs>
        <w:ind w:left="3582" w:hanging="360"/>
      </w:pPr>
      <w:rPr>
        <w:rFonts w:ascii="Courier New" w:hAnsi="Courier New" w:cs="Courier New" w:hint="default"/>
      </w:rPr>
    </w:lvl>
    <w:lvl w:ilvl="5" w:tplc="04020005" w:tentative="1">
      <w:start w:val="1"/>
      <w:numFmt w:val="bullet"/>
      <w:lvlText w:val=""/>
      <w:lvlJc w:val="left"/>
      <w:pPr>
        <w:tabs>
          <w:tab w:val="num" w:pos="4302"/>
        </w:tabs>
        <w:ind w:left="4302" w:hanging="360"/>
      </w:pPr>
      <w:rPr>
        <w:rFonts w:ascii="Wingdings" w:hAnsi="Wingdings" w:hint="default"/>
      </w:rPr>
    </w:lvl>
    <w:lvl w:ilvl="6" w:tplc="04020001" w:tentative="1">
      <w:start w:val="1"/>
      <w:numFmt w:val="bullet"/>
      <w:lvlText w:val=""/>
      <w:lvlJc w:val="left"/>
      <w:pPr>
        <w:tabs>
          <w:tab w:val="num" w:pos="5022"/>
        </w:tabs>
        <w:ind w:left="5022" w:hanging="360"/>
      </w:pPr>
      <w:rPr>
        <w:rFonts w:ascii="Symbol" w:hAnsi="Symbol" w:hint="default"/>
      </w:rPr>
    </w:lvl>
    <w:lvl w:ilvl="7" w:tplc="04020003" w:tentative="1">
      <w:start w:val="1"/>
      <w:numFmt w:val="bullet"/>
      <w:lvlText w:val="o"/>
      <w:lvlJc w:val="left"/>
      <w:pPr>
        <w:tabs>
          <w:tab w:val="num" w:pos="5742"/>
        </w:tabs>
        <w:ind w:left="5742" w:hanging="360"/>
      </w:pPr>
      <w:rPr>
        <w:rFonts w:ascii="Courier New" w:hAnsi="Courier New" w:cs="Courier New" w:hint="default"/>
      </w:rPr>
    </w:lvl>
    <w:lvl w:ilvl="8" w:tplc="04020005" w:tentative="1">
      <w:start w:val="1"/>
      <w:numFmt w:val="bullet"/>
      <w:lvlText w:val=""/>
      <w:lvlJc w:val="left"/>
      <w:pPr>
        <w:tabs>
          <w:tab w:val="num" w:pos="6462"/>
        </w:tabs>
        <w:ind w:left="6462" w:hanging="360"/>
      </w:pPr>
      <w:rPr>
        <w:rFonts w:ascii="Wingdings" w:hAnsi="Wingdings" w:hint="default"/>
      </w:rPr>
    </w:lvl>
  </w:abstractNum>
  <w:abstractNum w:abstractNumId="30">
    <w:nsid w:val="63F27C6B"/>
    <w:multiLevelType w:val="hybridMultilevel"/>
    <w:tmpl w:val="F092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152FBB"/>
    <w:multiLevelType w:val="hybridMultilevel"/>
    <w:tmpl w:val="C6EE4E5E"/>
    <w:lvl w:ilvl="0" w:tplc="D09EC8D4">
      <w:start w:val="1"/>
      <w:numFmt w:val="bullet"/>
      <w:lvlText w:val="-"/>
      <w:lvlJc w:val="left"/>
      <w:pPr>
        <w:ind w:left="720" w:hanging="360"/>
      </w:pPr>
      <w:rPr>
        <w:rFonts w:ascii="Sylfaen" w:hAnsi="Sylfae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A396220"/>
    <w:multiLevelType w:val="hybridMultilevel"/>
    <w:tmpl w:val="5004377C"/>
    <w:lvl w:ilvl="0" w:tplc="04020001">
      <w:start w:val="1"/>
      <w:numFmt w:val="bullet"/>
      <w:lvlText w:val=""/>
      <w:lvlJc w:val="left"/>
      <w:pPr>
        <w:ind w:left="1259" w:hanging="360"/>
      </w:pPr>
      <w:rPr>
        <w:rFonts w:ascii="Symbol" w:hAnsi="Symbol" w:hint="default"/>
      </w:rPr>
    </w:lvl>
    <w:lvl w:ilvl="1" w:tplc="04020003" w:tentative="1">
      <w:start w:val="1"/>
      <w:numFmt w:val="bullet"/>
      <w:lvlText w:val="o"/>
      <w:lvlJc w:val="left"/>
      <w:pPr>
        <w:ind w:left="1979" w:hanging="360"/>
      </w:pPr>
      <w:rPr>
        <w:rFonts w:ascii="Courier New" w:hAnsi="Courier New" w:cs="Courier New" w:hint="default"/>
      </w:rPr>
    </w:lvl>
    <w:lvl w:ilvl="2" w:tplc="04020005" w:tentative="1">
      <w:start w:val="1"/>
      <w:numFmt w:val="bullet"/>
      <w:lvlText w:val=""/>
      <w:lvlJc w:val="left"/>
      <w:pPr>
        <w:ind w:left="2699" w:hanging="360"/>
      </w:pPr>
      <w:rPr>
        <w:rFonts w:ascii="Wingdings" w:hAnsi="Wingdings" w:hint="default"/>
      </w:rPr>
    </w:lvl>
    <w:lvl w:ilvl="3" w:tplc="04020001" w:tentative="1">
      <w:start w:val="1"/>
      <w:numFmt w:val="bullet"/>
      <w:lvlText w:val=""/>
      <w:lvlJc w:val="left"/>
      <w:pPr>
        <w:ind w:left="3419" w:hanging="360"/>
      </w:pPr>
      <w:rPr>
        <w:rFonts w:ascii="Symbol" w:hAnsi="Symbol" w:hint="default"/>
      </w:rPr>
    </w:lvl>
    <w:lvl w:ilvl="4" w:tplc="04020003" w:tentative="1">
      <w:start w:val="1"/>
      <w:numFmt w:val="bullet"/>
      <w:lvlText w:val="o"/>
      <w:lvlJc w:val="left"/>
      <w:pPr>
        <w:ind w:left="4139" w:hanging="360"/>
      </w:pPr>
      <w:rPr>
        <w:rFonts w:ascii="Courier New" w:hAnsi="Courier New" w:cs="Courier New" w:hint="default"/>
      </w:rPr>
    </w:lvl>
    <w:lvl w:ilvl="5" w:tplc="04020005" w:tentative="1">
      <w:start w:val="1"/>
      <w:numFmt w:val="bullet"/>
      <w:lvlText w:val=""/>
      <w:lvlJc w:val="left"/>
      <w:pPr>
        <w:ind w:left="4859" w:hanging="360"/>
      </w:pPr>
      <w:rPr>
        <w:rFonts w:ascii="Wingdings" w:hAnsi="Wingdings" w:hint="default"/>
      </w:rPr>
    </w:lvl>
    <w:lvl w:ilvl="6" w:tplc="04020001" w:tentative="1">
      <w:start w:val="1"/>
      <w:numFmt w:val="bullet"/>
      <w:lvlText w:val=""/>
      <w:lvlJc w:val="left"/>
      <w:pPr>
        <w:ind w:left="5579" w:hanging="360"/>
      </w:pPr>
      <w:rPr>
        <w:rFonts w:ascii="Symbol" w:hAnsi="Symbol" w:hint="default"/>
      </w:rPr>
    </w:lvl>
    <w:lvl w:ilvl="7" w:tplc="04020003" w:tentative="1">
      <w:start w:val="1"/>
      <w:numFmt w:val="bullet"/>
      <w:lvlText w:val="o"/>
      <w:lvlJc w:val="left"/>
      <w:pPr>
        <w:ind w:left="6299" w:hanging="360"/>
      </w:pPr>
      <w:rPr>
        <w:rFonts w:ascii="Courier New" w:hAnsi="Courier New" w:cs="Courier New" w:hint="default"/>
      </w:rPr>
    </w:lvl>
    <w:lvl w:ilvl="8" w:tplc="04020005" w:tentative="1">
      <w:start w:val="1"/>
      <w:numFmt w:val="bullet"/>
      <w:lvlText w:val=""/>
      <w:lvlJc w:val="left"/>
      <w:pPr>
        <w:ind w:left="7019" w:hanging="360"/>
      </w:pPr>
      <w:rPr>
        <w:rFonts w:ascii="Wingdings" w:hAnsi="Wingdings" w:hint="default"/>
      </w:rPr>
    </w:lvl>
  </w:abstractNum>
  <w:abstractNum w:abstractNumId="33">
    <w:nsid w:val="6CE96F0D"/>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4">
    <w:nsid w:val="6FAC79DE"/>
    <w:multiLevelType w:val="multilevel"/>
    <w:tmpl w:val="8E085314"/>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nsid w:val="71947AF7"/>
    <w:multiLevelType w:val="hybridMultilevel"/>
    <w:tmpl w:val="3624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FBB6B51"/>
    <w:multiLevelType w:val="hybridMultilevel"/>
    <w:tmpl w:val="3FC86BBC"/>
    <w:lvl w:ilvl="0" w:tplc="60A6271E">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4"/>
  </w:num>
  <w:num w:numId="3">
    <w:abstractNumId w:val="36"/>
  </w:num>
  <w:num w:numId="4">
    <w:abstractNumId w:val="13"/>
  </w:num>
  <w:num w:numId="5">
    <w:abstractNumId w:val="5"/>
  </w:num>
  <w:num w:numId="6">
    <w:abstractNumId w:val="1"/>
  </w:num>
  <w:num w:numId="7">
    <w:abstractNumId w:val="20"/>
  </w:num>
  <w:num w:numId="8">
    <w:abstractNumId w:val="16"/>
  </w:num>
  <w:num w:numId="9">
    <w:abstractNumId w:val="27"/>
  </w:num>
  <w:num w:numId="10">
    <w:abstractNumId w:val="30"/>
  </w:num>
  <w:num w:numId="11">
    <w:abstractNumId w:val="25"/>
  </w:num>
  <w:num w:numId="12">
    <w:abstractNumId w:val="35"/>
  </w:num>
  <w:num w:numId="13">
    <w:abstractNumId w:val="12"/>
  </w:num>
  <w:num w:numId="14">
    <w:abstractNumId w:val="26"/>
    <w:lvlOverride w:ilvl="0">
      <w:startOverride w:val="1"/>
    </w:lvlOverride>
  </w:num>
  <w:num w:numId="15">
    <w:abstractNumId w:val="17"/>
    <w:lvlOverride w:ilvl="0">
      <w:startOverride w:val="1"/>
    </w:lvlOverride>
  </w:num>
  <w:num w:numId="16">
    <w:abstractNumId w:val="26"/>
  </w:num>
  <w:num w:numId="17">
    <w:abstractNumId w:val="17"/>
  </w:num>
  <w:num w:numId="18">
    <w:abstractNumId w:val="6"/>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8"/>
  </w:num>
  <w:num w:numId="22">
    <w:abstractNumId w:val="7"/>
  </w:num>
  <w:num w:numId="23">
    <w:abstractNumId w:val="21"/>
  </w:num>
  <w:num w:numId="24">
    <w:abstractNumId w:val="29"/>
  </w:num>
  <w:num w:numId="25">
    <w:abstractNumId w:val="24"/>
  </w:num>
  <w:num w:numId="26">
    <w:abstractNumId w:val="11"/>
  </w:num>
  <w:num w:numId="27">
    <w:abstractNumId w:val="4"/>
  </w:num>
  <w:num w:numId="28">
    <w:abstractNumId w:val="2"/>
  </w:num>
  <w:num w:numId="29">
    <w:abstractNumId w:val="38"/>
  </w:num>
  <w:num w:numId="30">
    <w:abstractNumId w:val="9"/>
  </w:num>
  <w:num w:numId="31">
    <w:abstractNumId w:val="8"/>
  </w:num>
  <w:num w:numId="32">
    <w:abstractNumId w:val="3"/>
  </w:num>
  <w:num w:numId="33">
    <w:abstractNumId w:val="22"/>
  </w:num>
  <w:num w:numId="34">
    <w:abstractNumId w:val="14"/>
  </w:num>
  <w:num w:numId="35">
    <w:abstractNumId w:val="19"/>
  </w:num>
  <w:num w:numId="36">
    <w:abstractNumId w:val="10"/>
  </w:num>
  <w:num w:numId="37">
    <w:abstractNumId w:val="23"/>
  </w:num>
  <w:num w:numId="38">
    <w:abstractNumId w:val="31"/>
  </w:num>
  <w:num w:numId="39">
    <w:abstractNumId w:val="0"/>
  </w:num>
  <w:num w:numId="40">
    <w:abstractNumId w:val="32"/>
  </w:num>
  <w:num w:numId="41">
    <w:abstractNumId w:val="1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A3"/>
    <w:rsid w:val="00014CDB"/>
    <w:rsid w:val="00031080"/>
    <w:rsid w:val="00034E48"/>
    <w:rsid w:val="00043757"/>
    <w:rsid w:val="00045FA5"/>
    <w:rsid w:val="0005507C"/>
    <w:rsid w:val="00061104"/>
    <w:rsid w:val="00065D82"/>
    <w:rsid w:val="00081B8E"/>
    <w:rsid w:val="000845F4"/>
    <w:rsid w:val="000D41CE"/>
    <w:rsid w:val="000F1D58"/>
    <w:rsid w:val="00101688"/>
    <w:rsid w:val="00106EA3"/>
    <w:rsid w:val="0011026E"/>
    <w:rsid w:val="00132F74"/>
    <w:rsid w:val="001349CE"/>
    <w:rsid w:val="0014307F"/>
    <w:rsid w:val="00151F00"/>
    <w:rsid w:val="00180FCF"/>
    <w:rsid w:val="001C335A"/>
    <w:rsid w:val="001C5A0C"/>
    <w:rsid w:val="00202610"/>
    <w:rsid w:val="00217D2D"/>
    <w:rsid w:val="00247318"/>
    <w:rsid w:val="002C0FDB"/>
    <w:rsid w:val="002D23C9"/>
    <w:rsid w:val="00325B66"/>
    <w:rsid w:val="00363C50"/>
    <w:rsid w:val="00386968"/>
    <w:rsid w:val="003932BC"/>
    <w:rsid w:val="00397564"/>
    <w:rsid w:val="003B0765"/>
    <w:rsid w:val="003B3610"/>
    <w:rsid w:val="003B4C11"/>
    <w:rsid w:val="003C5A0E"/>
    <w:rsid w:val="0042053D"/>
    <w:rsid w:val="0044009D"/>
    <w:rsid w:val="00472054"/>
    <w:rsid w:val="00482BBD"/>
    <w:rsid w:val="00595F31"/>
    <w:rsid w:val="005B5CFD"/>
    <w:rsid w:val="005E3390"/>
    <w:rsid w:val="005F2AD2"/>
    <w:rsid w:val="005F7144"/>
    <w:rsid w:val="00603A42"/>
    <w:rsid w:val="00676153"/>
    <w:rsid w:val="00681472"/>
    <w:rsid w:val="006A32F3"/>
    <w:rsid w:val="0070309E"/>
    <w:rsid w:val="00716A65"/>
    <w:rsid w:val="00721EC3"/>
    <w:rsid w:val="00772562"/>
    <w:rsid w:val="00797C46"/>
    <w:rsid w:val="007D4456"/>
    <w:rsid w:val="007E36EE"/>
    <w:rsid w:val="007E479F"/>
    <w:rsid w:val="00817933"/>
    <w:rsid w:val="008725B9"/>
    <w:rsid w:val="00895AAA"/>
    <w:rsid w:val="008B39A3"/>
    <w:rsid w:val="009256F5"/>
    <w:rsid w:val="009660F5"/>
    <w:rsid w:val="009A7373"/>
    <w:rsid w:val="00A43865"/>
    <w:rsid w:val="00A670DE"/>
    <w:rsid w:val="00A967EA"/>
    <w:rsid w:val="00AA4252"/>
    <w:rsid w:val="00AB66DF"/>
    <w:rsid w:val="00AE5575"/>
    <w:rsid w:val="00B74431"/>
    <w:rsid w:val="00B75CC8"/>
    <w:rsid w:val="00BF2159"/>
    <w:rsid w:val="00C14E86"/>
    <w:rsid w:val="00C20FC6"/>
    <w:rsid w:val="00C82E98"/>
    <w:rsid w:val="00D00E73"/>
    <w:rsid w:val="00D21540"/>
    <w:rsid w:val="00D45C29"/>
    <w:rsid w:val="00D90C50"/>
    <w:rsid w:val="00D938EF"/>
    <w:rsid w:val="00D95B06"/>
    <w:rsid w:val="00DB17B8"/>
    <w:rsid w:val="00DE7223"/>
    <w:rsid w:val="00E10367"/>
    <w:rsid w:val="00E1428B"/>
    <w:rsid w:val="00E26C09"/>
    <w:rsid w:val="00E37764"/>
    <w:rsid w:val="00E4201F"/>
    <w:rsid w:val="00E9653D"/>
    <w:rsid w:val="00EC4E65"/>
    <w:rsid w:val="00ED18C7"/>
    <w:rsid w:val="00F34EA9"/>
    <w:rsid w:val="00F4056A"/>
    <w:rsid w:val="00F41139"/>
    <w:rsid w:val="00F50E6F"/>
    <w:rsid w:val="00F86A48"/>
    <w:rsid w:val="00F91C03"/>
    <w:rsid w:val="00FB2E3D"/>
    <w:rsid w:val="00FB7764"/>
    <w:rsid w:val="00FC192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7E1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8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8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06EA3"/>
    <w:pPr>
      <w:keepNext/>
      <w:jc w:val="center"/>
      <w:outlineLvl w:val="0"/>
    </w:pPr>
    <w:rPr>
      <w:b/>
      <w:color w:val="000000"/>
      <w:sz w:val="28"/>
      <w:u w:val="single"/>
      <w:lang w:val="x-none"/>
    </w:rPr>
  </w:style>
  <w:style w:type="paragraph" w:styleId="Heading2">
    <w:name w:val="heading 2"/>
    <w:basedOn w:val="Normal"/>
    <w:next w:val="Normal"/>
    <w:link w:val="Heading2Char"/>
    <w:qFormat/>
    <w:rsid w:val="00106EA3"/>
    <w:pPr>
      <w:keepNext/>
      <w:spacing w:line="360" w:lineRule="auto"/>
      <w:outlineLvl w:val="1"/>
    </w:pPr>
    <w:rPr>
      <w:b/>
      <w:sz w:val="28"/>
      <w:lang w:val="x-none"/>
    </w:rPr>
  </w:style>
  <w:style w:type="paragraph" w:styleId="Heading3">
    <w:name w:val="heading 3"/>
    <w:basedOn w:val="Normal"/>
    <w:next w:val="Normal"/>
    <w:link w:val="Heading3Char"/>
    <w:qFormat/>
    <w:rsid w:val="00106EA3"/>
    <w:pPr>
      <w:keepNext/>
      <w:spacing w:before="240" w:after="60"/>
      <w:outlineLvl w:val="2"/>
    </w:pPr>
    <w:rPr>
      <w:rFonts w:ascii="Arial" w:hAnsi="Arial"/>
      <w:b/>
      <w:bCs/>
      <w:sz w:val="26"/>
      <w:szCs w:val="26"/>
      <w:lang w:val="x-none"/>
    </w:rPr>
  </w:style>
  <w:style w:type="paragraph" w:styleId="Heading5">
    <w:name w:val="heading 5"/>
    <w:basedOn w:val="Normal"/>
    <w:next w:val="Normal"/>
    <w:link w:val="Heading5Char"/>
    <w:qFormat/>
    <w:rsid w:val="00106EA3"/>
    <w:pPr>
      <w:spacing w:before="240" w:after="60"/>
      <w:outlineLvl w:val="4"/>
    </w:pPr>
    <w:rPr>
      <w:b/>
      <w:bCs/>
      <w:i/>
      <w:iCs/>
      <w:sz w:val="26"/>
      <w:szCs w:val="26"/>
    </w:rPr>
  </w:style>
  <w:style w:type="paragraph" w:styleId="Heading6">
    <w:name w:val="heading 6"/>
    <w:basedOn w:val="Normal"/>
    <w:next w:val="Normal"/>
    <w:link w:val="Heading6Char"/>
    <w:qFormat/>
    <w:rsid w:val="00106EA3"/>
    <w:pPr>
      <w:keepNext/>
      <w:tabs>
        <w:tab w:val="left" w:pos="0"/>
      </w:tabs>
      <w:outlineLvl w:val="5"/>
    </w:pPr>
    <w:rPr>
      <w:b/>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EA3"/>
    <w:rPr>
      <w:rFonts w:ascii="Times New Roman" w:eastAsia="Times New Roman" w:hAnsi="Times New Roman" w:cs="Times New Roman"/>
      <w:b/>
      <w:color w:val="000000"/>
      <w:sz w:val="28"/>
      <w:szCs w:val="20"/>
      <w:u w:val="single"/>
      <w:lang w:val="x-none"/>
    </w:rPr>
  </w:style>
  <w:style w:type="character" w:customStyle="1" w:styleId="Heading2Char">
    <w:name w:val="Heading 2 Char"/>
    <w:basedOn w:val="DefaultParagraphFont"/>
    <w:link w:val="Heading2"/>
    <w:rsid w:val="00106EA3"/>
    <w:rPr>
      <w:rFonts w:ascii="Times New Roman" w:eastAsia="Times New Roman" w:hAnsi="Times New Roman" w:cs="Times New Roman"/>
      <w:b/>
      <w:sz w:val="28"/>
      <w:szCs w:val="20"/>
      <w:lang w:val="x-none"/>
    </w:rPr>
  </w:style>
  <w:style w:type="character" w:customStyle="1" w:styleId="Heading3Char">
    <w:name w:val="Heading 3 Char"/>
    <w:basedOn w:val="DefaultParagraphFont"/>
    <w:link w:val="Heading3"/>
    <w:rsid w:val="00106EA3"/>
    <w:rPr>
      <w:rFonts w:ascii="Arial" w:eastAsia="Times New Roman" w:hAnsi="Arial" w:cs="Times New Roman"/>
      <w:b/>
      <w:bCs/>
      <w:sz w:val="26"/>
      <w:szCs w:val="26"/>
      <w:lang w:val="x-none"/>
    </w:rPr>
  </w:style>
  <w:style w:type="character" w:customStyle="1" w:styleId="Heading5Char">
    <w:name w:val="Heading 5 Char"/>
    <w:basedOn w:val="DefaultParagraphFont"/>
    <w:link w:val="Heading5"/>
    <w:rsid w:val="00106EA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106EA3"/>
    <w:rPr>
      <w:rFonts w:ascii="Times New Roman" w:eastAsia="Times New Roman" w:hAnsi="Times New Roman" w:cs="Times New Roman"/>
      <w:b/>
      <w:sz w:val="24"/>
      <w:szCs w:val="20"/>
      <w:lang w:val="x-none"/>
    </w:rPr>
  </w:style>
  <w:style w:type="paragraph" w:customStyle="1" w:styleId="CharCharChar1CharCharChar">
    <w:name w:val="Char Char Char1 Char Char Char"/>
    <w:basedOn w:val="Normal"/>
    <w:rsid w:val="00106EA3"/>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
    <w:name w:val="Char Char Char Char Char Char Char Char Char Char Char Char Char Char Char Char Char Char"/>
    <w:basedOn w:val="Normal"/>
    <w:rsid w:val="00106EA3"/>
    <w:pPr>
      <w:tabs>
        <w:tab w:val="left" w:pos="709"/>
      </w:tabs>
    </w:pPr>
    <w:rPr>
      <w:rFonts w:ascii="Tahoma" w:hAnsi="Tahoma"/>
      <w:szCs w:val="24"/>
      <w:lang w:val="pl-PL" w:eastAsia="pl-PL"/>
    </w:rPr>
  </w:style>
  <w:style w:type="paragraph" w:styleId="BodyText2">
    <w:name w:val="Body Text 2"/>
    <w:basedOn w:val="Normal"/>
    <w:link w:val="BodyText2Char"/>
    <w:rsid w:val="00106EA3"/>
    <w:pPr>
      <w:jc w:val="both"/>
    </w:pPr>
    <w:rPr>
      <w:b/>
      <w:lang w:val="x-none"/>
    </w:rPr>
  </w:style>
  <w:style w:type="character" w:customStyle="1" w:styleId="BodyText2Char">
    <w:name w:val="Body Text 2 Char"/>
    <w:basedOn w:val="DefaultParagraphFont"/>
    <w:link w:val="BodyText2"/>
    <w:rsid w:val="00106EA3"/>
    <w:rPr>
      <w:rFonts w:ascii="Times New Roman" w:eastAsia="Times New Roman" w:hAnsi="Times New Roman" w:cs="Times New Roman"/>
      <w:b/>
      <w:sz w:val="24"/>
      <w:szCs w:val="20"/>
      <w:lang w:val="x-none"/>
    </w:rPr>
  </w:style>
  <w:style w:type="paragraph" w:styleId="BodyTextIndent3">
    <w:name w:val="Body Text Indent 3"/>
    <w:aliases w:val=" Char1 Char Char, Char1 Char, Char2 Char Char, Char2 Char, Char"/>
    <w:basedOn w:val="Normal"/>
    <w:link w:val="BodyTextIndent3Char"/>
    <w:rsid w:val="00106EA3"/>
    <w:pPr>
      <w:spacing w:after="120"/>
      <w:ind w:left="283"/>
    </w:pPr>
    <w:rPr>
      <w:sz w:val="16"/>
      <w:szCs w:val="16"/>
    </w:rPr>
  </w:style>
  <w:style w:type="character" w:customStyle="1" w:styleId="BodyTextIndent3Char">
    <w:name w:val="Body Text Indent 3 Char"/>
    <w:aliases w:val=" Char1 Char Char Char, Char1 Char Char1, Char2 Char Char Char, Char2 Char Char1, Char Char"/>
    <w:basedOn w:val="DefaultParagraphFont"/>
    <w:link w:val="BodyTextIndent3"/>
    <w:rsid w:val="00106EA3"/>
    <w:rPr>
      <w:rFonts w:ascii="Times New Roman" w:eastAsia="Times New Roman" w:hAnsi="Times New Roman" w:cs="Times New Roman"/>
      <w:sz w:val="16"/>
      <w:szCs w:val="16"/>
    </w:rPr>
  </w:style>
  <w:style w:type="character" w:customStyle="1" w:styleId="newdocreference1">
    <w:name w:val="newdocreference1"/>
    <w:rsid w:val="00106EA3"/>
    <w:rPr>
      <w:b w:val="0"/>
      <w:bCs w:val="0"/>
      <w:i w:val="0"/>
      <w:iCs w:val="0"/>
      <w:color w:val="0000FF"/>
      <w:sz w:val="24"/>
      <w:szCs w:val="24"/>
      <w:u w:val="single"/>
    </w:rPr>
  </w:style>
  <w:style w:type="character" w:customStyle="1" w:styleId="legaldocreference1">
    <w:name w:val="legaldocreference1"/>
    <w:rsid w:val="00106EA3"/>
    <w:rPr>
      <w:b w:val="0"/>
      <w:bCs w:val="0"/>
      <w:i w:val="0"/>
      <w:iCs w:val="0"/>
      <w:color w:val="840084"/>
      <w:sz w:val="24"/>
      <w:szCs w:val="24"/>
      <w:u w:val="single"/>
    </w:rPr>
  </w:style>
  <w:style w:type="paragraph" w:customStyle="1" w:styleId="Default">
    <w:name w:val="Default"/>
    <w:rsid w:val="00106EA3"/>
    <w:pPr>
      <w:widowControl w:val="0"/>
      <w:spacing w:after="0" w:line="240" w:lineRule="auto"/>
    </w:pPr>
    <w:rPr>
      <w:rFonts w:ascii="Times New Roman" w:eastAsia="Times New Roman" w:hAnsi="Times New Roman" w:cs="Times New Roman"/>
      <w:color w:val="000000"/>
      <w:sz w:val="24"/>
      <w:szCs w:val="20"/>
      <w:lang w:val="en-US"/>
    </w:rPr>
  </w:style>
  <w:style w:type="paragraph" w:styleId="BodyText">
    <w:name w:val="Body Text"/>
    <w:basedOn w:val="Normal"/>
    <w:link w:val="BodyTextChar"/>
    <w:rsid w:val="00106EA3"/>
    <w:pPr>
      <w:spacing w:after="120"/>
    </w:pPr>
    <w:rPr>
      <w:lang w:eastAsia="x-none"/>
    </w:rPr>
  </w:style>
  <w:style w:type="character" w:customStyle="1" w:styleId="BodyTextChar">
    <w:name w:val="Body Text Char"/>
    <w:basedOn w:val="DefaultParagraphFont"/>
    <w:link w:val="BodyText"/>
    <w:rsid w:val="00106EA3"/>
    <w:rPr>
      <w:rFonts w:ascii="Times New Roman" w:eastAsia="Times New Roman" w:hAnsi="Times New Roman" w:cs="Times New Roman"/>
      <w:sz w:val="24"/>
      <w:szCs w:val="20"/>
      <w:lang w:eastAsia="x-none"/>
    </w:rPr>
  </w:style>
  <w:style w:type="paragraph" w:styleId="BodyTextIndent2">
    <w:name w:val="Body Text Indent 2"/>
    <w:basedOn w:val="Normal"/>
    <w:link w:val="BodyTextIndent2Char"/>
    <w:rsid w:val="00106EA3"/>
    <w:pPr>
      <w:spacing w:after="120" w:line="480" w:lineRule="auto"/>
      <w:ind w:left="283"/>
    </w:pPr>
    <w:rPr>
      <w:lang w:val="x-none"/>
    </w:rPr>
  </w:style>
  <w:style w:type="character" w:customStyle="1" w:styleId="BodyTextIndent2Char">
    <w:name w:val="Body Text Indent 2 Char"/>
    <w:basedOn w:val="DefaultParagraphFont"/>
    <w:link w:val="BodyTextIndent2"/>
    <w:rsid w:val="00106EA3"/>
    <w:rPr>
      <w:rFonts w:ascii="Times New Roman" w:eastAsia="Times New Roman" w:hAnsi="Times New Roman" w:cs="Times New Roman"/>
      <w:sz w:val="24"/>
      <w:szCs w:val="20"/>
      <w:lang w:val="x-none"/>
    </w:rPr>
  </w:style>
  <w:style w:type="paragraph" w:styleId="Header">
    <w:name w:val="header"/>
    <w:basedOn w:val="Normal"/>
    <w:link w:val="HeaderChar"/>
    <w:rsid w:val="00106EA3"/>
    <w:pPr>
      <w:tabs>
        <w:tab w:val="center" w:pos="4703"/>
        <w:tab w:val="right" w:pos="9406"/>
      </w:tabs>
    </w:pPr>
    <w:rPr>
      <w:szCs w:val="24"/>
      <w:lang w:val="x-none" w:eastAsia="x-none"/>
    </w:rPr>
  </w:style>
  <w:style w:type="character" w:customStyle="1" w:styleId="HeaderChar">
    <w:name w:val="Header Char"/>
    <w:basedOn w:val="DefaultParagraphFont"/>
    <w:link w:val="Header"/>
    <w:rsid w:val="00106EA3"/>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106EA3"/>
    <w:rPr>
      <w:rFonts w:ascii="Tahoma" w:hAnsi="Tahoma" w:cs="Tahoma"/>
      <w:sz w:val="16"/>
      <w:szCs w:val="16"/>
    </w:rPr>
  </w:style>
  <w:style w:type="character" w:customStyle="1" w:styleId="BalloonTextChar">
    <w:name w:val="Balloon Text Char"/>
    <w:basedOn w:val="DefaultParagraphFont"/>
    <w:link w:val="BalloonText"/>
    <w:semiHidden/>
    <w:rsid w:val="00106EA3"/>
    <w:rPr>
      <w:rFonts w:ascii="Tahoma" w:eastAsia="Times New Roman" w:hAnsi="Tahoma" w:cs="Tahoma"/>
      <w:sz w:val="16"/>
      <w:szCs w:val="16"/>
    </w:rPr>
  </w:style>
  <w:style w:type="paragraph" w:customStyle="1" w:styleId="CharCharCharCharCharCharCharCharCharCharCharChar">
    <w:name w:val="Char Char Char Char Char Char Char Char Char Char Char Char"/>
    <w:aliases w:val=" Char Char Char Char Char Char Char Char1, Char Char Char Char Char Char Char Char Char Char Char1 Char, Char Char Char Char Char Char Char Char Char Char Char2"/>
    <w:basedOn w:val="Normal"/>
    <w:rsid w:val="00106EA3"/>
    <w:pPr>
      <w:tabs>
        <w:tab w:val="left" w:pos="709"/>
      </w:tabs>
    </w:pPr>
    <w:rPr>
      <w:rFonts w:ascii="Tahoma" w:hAnsi="Tahoma"/>
      <w:szCs w:val="24"/>
      <w:lang w:val="pl-PL" w:eastAsia="pl-PL"/>
    </w:rPr>
  </w:style>
  <w:style w:type="character" w:customStyle="1" w:styleId="FontStyle185">
    <w:name w:val="Font Style185"/>
    <w:rsid w:val="00106EA3"/>
    <w:rPr>
      <w:rFonts w:ascii="Times New Roman" w:hAnsi="Times New Roman" w:cs="Times New Roman"/>
      <w:b/>
      <w:bCs/>
      <w:sz w:val="22"/>
      <w:szCs w:val="22"/>
    </w:rPr>
  </w:style>
  <w:style w:type="paragraph" w:customStyle="1" w:styleId="BodyText21">
    <w:name w:val="Body Text 21"/>
    <w:basedOn w:val="Normal"/>
    <w:rsid w:val="00106EA3"/>
    <w:pPr>
      <w:widowControl w:val="0"/>
      <w:overflowPunct w:val="0"/>
      <w:autoSpaceDE w:val="0"/>
      <w:autoSpaceDN w:val="0"/>
      <w:adjustRightInd w:val="0"/>
      <w:jc w:val="center"/>
      <w:textAlignment w:val="baseline"/>
    </w:pPr>
    <w:rPr>
      <w:b/>
    </w:rPr>
  </w:style>
  <w:style w:type="paragraph" w:styleId="EndnoteText">
    <w:name w:val="endnote text"/>
    <w:basedOn w:val="Normal"/>
    <w:link w:val="EndnoteTextChar"/>
    <w:uiPriority w:val="99"/>
    <w:unhideWhenUsed/>
    <w:rsid w:val="00106EA3"/>
    <w:rPr>
      <w:sz w:val="20"/>
    </w:rPr>
  </w:style>
  <w:style w:type="character" w:customStyle="1" w:styleId="EndnoteTextChar">
    <w:name w:val="Endnote Text Char"/>
    <w:basedOn w:val="DefaultParagraphFont"/>
    <w:link w:val="EndnoteText"/>
    <w:uiPriority w:val="99"/>
    <w:rsid w:val="00106EA3"/>
    <w:rPr>
      <w:rFonts w:ascii="Times New Roman" w:eastAsia="Times New Roman" w:hAnsi="Times New Roman" w:cs="Times New Roman"/>
      <w:sz w:val="20"/>
      <w:szCs w:val="20"/>
    </w:rPr>
  </w:style>
  <w:style w:type="character" w:styleId="EndnoteReference">
    <w:name w:val="endnote reference"/>
    <w:uiPriority w:val="99"/>
    <w:semiHidden/>
    <w:unhideWhenUsed/>
    <w:rsid w:val="00106EA3"/>
    <w:rPr>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106EA3"/>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106EA3"/>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106EA3"/>
    <w:rPr>
      <w:vertAlign w:val="superscript"/>
    </w:rPr>
  </w:style>
  <w:style w:type="character" w:customStyle="1" w:styleId="samedocreference1">
    <w:name w:val="samedocreference1"/>
    <w:rsid w:val="00106EA3"/>
    <w:rPr>
      <w:i w:val="0"/>
      <w:iCs w:val="0"/>
      <w:color w:val="8B0000"/>
      <w:u w:val="single"/>
    </w:rPr>
  </w:style>
  <w:style w:type="character" w:customStyle="1" w:styleId="FontStyle22">
    <w:name w:val="Font Style22"/>
    <w:rsid w:val="00106EA3"/>
    <w:rPr>
      <w:rFonts w:ascii="Times New Roman" w:hAnsi="Times New Roman" w:cs="Times New Roman"/>
      <w:sz w:val="22"/>
      <w:szCs w:val="22"/>
    </w:rPr>
  </w:style>
  <w:style w:type="paragraph" w:styleId="Footer">
    <w:name w:val="footer"/>
    <w:basedOn w:val="Normal"/>
    <w:link w:val="FooterChar"/>
    <w:unhideWhenUsed/>
    <w:rsid w:val="00106EA3"/>
    <w:pPr>
      <w:tabs>
        <w:tab w:val="center" w:pos="4536"/>
        <w:tab w:val="right" w:pos="9072"/>
      </w:tabs>
    </w:pPr>
    <w:rPr>
      <w:lang w:val="en-US"/>
    </w:rPr>
  </w:style>
  <w:style w:type="character" w:customStyle="1" w:styleId="FooterChar">
    <w:name w:val="Footer Char"/>
    <w:basedOn w:val="DefaultParagraphFont"/>
    <w:link w:val="Footer"/>
    <w:rsid w:val="00106EA3"/>
    <w:rPr>
      <w:rFonts w:ascii="Times New Roman" w:eastAsia="Times New Roman" w:hAnsi="Times New Roman" w:cs="Times New Roman"/>
      <w:sz w:val="24"/>
      <w:szCs w:val="20"/>
      <w:lang w:val="en-US"/>
    </w:rPr>
  </w:style>
  <w:style w:type="character" w:styleId="Hyperlink">
    <w:name w:val="Hyperlink"/>
    <w:unhideWhenUsed/>
    <w:rsid w:val="00106EA3"/>
    <w:rPr>
      <w:color w:val="0000FF"/>
      <w:u w:val="single"/>
    </w:rPr>
  </w:style>
  <w:style w:type="character" w:styleId="FollowedHyperlink">
    <w:name w:val="FollowedHyperlink"/>
    <w:unhideWhenUsed/>
    <w:rsid w:val="00106EA3"/>
    <w:rPr>
      <w:color w:val="800080"/>
      <w:u w:val="single"/>
    </w:rPr>
  </w:style>
  <w:style w:type="paragraph" w:styleId="Title">
    <w:name w:val="Title"/>
    <w:basedOn w:val="Normal"/>
    <w:link w:val="TitleChar"/>
    <w:uiPriority w:val="99"/>
    <w:qFormat/>
    <w:rsid w:val="00106EA3"/>
    <w:pPr>
      <w:jc w:val="center"/>
    </w:pPr>
    <w:rPr>
      <w:b/>
      <w:sz w:val="28"/>
      <w:lang w:val="x-none"/>
    </w:rPr>
  </w:style>
  <w:style w:type="character" w:customStyle="1" w:styleId="TitleChar">
    <w:name w:val="Title Char"/>
    <w:basedOn w:val="DefaultParagraphFont"/>
    <w:link w:val="Title"/>
    <w:uiPriority w:val="99"/>
    <w:rsid w:val="00106EA3"/>
    <w:rPr>
      <w:rFonts w:ascii="Times New Roman" w:eastAsia="Times New Roman" w:hAnsi="Times New Roman" w:cs="Times New Roman"/>
      <w:b/>
      <w:sz w:val="28"/>
      <w:szCs w:val="20"/>
      <w:lang w:val="x-none"/>
    </w:rPr>
  </w:style>
  <w:style w:type="paragraph" w:customStyle="1" w:styleId="Text1">
    <w:name w:val="Text 1"/>
    <w:basedOn w:val="Normal"/>
    <w:rsid w:val="00106EA3"/>
    <w:pPr>
      <w:spacing w:after="240"/>
      <w:ind w:left="482"/>
      <w:jc w:val="both"/>
    </w:pPr>
    <w:rPr>
      <w:rFonts w:ascii="Arial" w:eastAsia="MS Mincho" w:hAnsi="Arial"/>
      <w:sz w:val="20"/>
      <w:lang w:val="en-GB" w:eastAsia="bg-BG"/>
    </w:rPr>
  </w:style>
  <w:style w:type="paragraph" w:customStyle="1" w:styleId="Text2">
    <w:name w:val="Text 2"/>
    <w:basedOn w:val="Normal"/>
    <w:rsid w:val="00106EA3"/>
    <w:pPr>
      <w:tabs>
        <w:tab w:val="left" w:pos="2161"/>
      </w:tabs>
      <w:spacing w:after="240"/>
      <w:ind w:left="1202"/>
      <w:jc w:val="both"/>
    </w:pPr>
    <w:rPr>
      <w:rFonts w:ascii="Arial" w:eastAsia="MS Mincho" w:hAnsi="Arial"/>
      <w:sz w:val="20"/>
      <w:lang w:val="en-GB" w:eastAsia="bg-BG"/>
    </w:rPr>
  </w:style>
  <w:style w:type="paragraph" w:styleId="NormalWeb">
    <w:name w:val="Normal (Web)"/>
    <w:basedOn w:val="Normal"/>
    <w:uiPriority w:val="99"/>
    <w:rsid w:val="00106EA3"/>
    <w:pPr>
      <w:ind w:firstLine="751"/>
    </w:pPr>
    <w:rPr>
      <w:szCs w:val="24"/>
      <w:lang w:val="en-GB" w:eastAsia="en-GB"/>
    </w:rPr>
  </w:style>
  <w:style w:type="paragraph" w:customStyle="1" w:styleId="Style16">
    <w:name w:val="Style16"/>
    <w:basedOn w:val="Normal"/>
    <w:rsid w:val="00106EA3"/>
    <w:pPr>
      <w:spacing w:before="120" w:after="120" w:line="280" w:lineRule="atLeast"/>
      <w:jc w:val="center"/>
    </w:pPr>
    <w:rPr>
      <w:b/>
      <w:bCs/>
      <w:sz w:val="28"/>
      <w:szCs w:val="28"/>
    </w:rPr>
  </w:style>
  <w:style w:type="paragraph" w:styleId="BodyTextIndent">
    <w:name w:val="Body Text Indent"/>
    <w:basedOn w:val="Normal"/>
    <w:link w:val="BodyTextIndentChar"/>
    <w:rsid w:val="00106EA3"/>
    <w:pPr>
      <w:spacing w:after="120"/>
      <w:ind w:left="283"/>
    </w:pPr>
    <w:rPr>
      <w:szCs w:val="24"/>
      <w:lang w:val="x-none"/>
    </w:rPr>
  </w:style>
  <w:style w:type="character" w:customStyle="1" w:styleId="BodyTextIndentChar">
    <w:name w:val="Body Text Indent Char"/>
    <w:basedOn w:val="DefaultParagraphFont"/>
    <w:link w:val="BodyTextIndent"/>
    <w:rsid w:val="00106EA3"/>
    <w:rPr>
      <w:rFonts w:ascii="Times New Roman" w:eastAsia="Times New Roman" w:hAnsi="Times New Roman" w:cs="Times New Roman"/>
      <w:sz w:val="24"/>
      <w:szCs w:val="24"/>
      <w:lang w:val="x-none"/>
    </w:rPr>
  </w:style>
  <w:style w:type="paragraph" w:styleId="ListParagraph">
    <w:name w:val="List Paragraph"/>
    <w:aliases w:val="ПАРАГРАФ"/>
    <w:basedOn w:val="Normal"/>
    <w:link w:val="ListParagraphChar"/>
    <w:uiPriority w:val="34"/>
    <w:qFormat/>
    <w:rsid w:val="00106EA3"/>
    <w:pPr>
      <w:spacing w:after="200" w:line="276" w:lineRule="auto"/>
      <w:ind w:left="720"/>
      <w:contextualSpacing/>
    </w:pPr>
    <w:rPr>
      <w:rFonts w:ascii="Calibri" w:eastAsia="Calibri" w:hAnsi="Calibri"/>
      <w:sz w:val="20"/>
      <w:lang w:val="x-none" w:eastAsia="x-none"/>
    </w:rPr>
  </w:style>
  <w:style w:type="paragraph" w:customStyle="1" w:styleId="CharCharCharCharCharCharCharCharCharCharChar">
    <w:name w:val="Char Char Char Char Char Char Char Char Char Char Char"/>
    <w:aliases w:val=" Char Char Char Char Char Char Char"/>
    <w:basedOn w:val="Normal"/>
    <w:rsid w:val="00106EA3"/>
    <w:pPr>
      <w:tabs>
        <w:tab w:val="left" w:pos="709"/>
      </w:tabs>
    </w:pPr>
    <w:rPr>
      <w:rFonts w:ascii="Tahoma" w:hAnsi="Tahoma"/>
      <w:szCs w:val="24"/>
      <w:lang w:val="pl-PL" w:eastAsia="pl-PL"/>
    </w:rPr>
  </w:style>
  <w:style w:type="paragraph" w:customStyle="1" w:styleId="CharCharCharCharCharChar">
    <w:name w:val="Char Char Char Char Char Char"/>
    <w:basedOn w:val="Normal"/>
    <w:rsid w:val="00106EA3"/>
    <w:pPr>
      <w:tabs>
        <w:tab w:val="left" w:pos="709"/>
      </w:tabs>
    </w:pPr>
    <w:rPr>
      <w:rFonts w:ascii="Tahoma" w:hAnsi="Tahoma"/>
      <w:szCs w:val="24"/>
      <w:lang w:val="pl-PL" w:eastAsia="pl-PL"/>
    </w:rPr>
  </w:style>
  <w:style w:type="character" w:styleId="CommentReference">
    <w:name w:val="annotation reference"/>
    <w:uiPriority w:val="99"/>
    <w:semiHidden/>
    <w:unhideWhenUsed/>
    <w:rsid w:val="00106EA3"/>
    <w:rPr>
      <w:sz w:val="16"/>
      <w:szCs w:val="16"/>
    </w:rPr>
  </w:style>
  <w:style w:type="paragraph" w:styleId="CommentText">
    <w:name w:val="annotation text"/>
    <w:basedOn w:val="Normal"/>
    <w:link w:val="CommentTextChar"/>
    <w:uiPriority w:val="99"/>
    <w:semiHidden/>
    <w:unhideWhenUsed/>
    <w:rsid w:val="00106EA3"/>
    <w:rPr>
      <w:sz w:val="20"/>
      <w:lang w:val="x-none"/>
    </w:rPr>
  </w:style>
  <w:style w:type="character" w:customStyle="1" w:styleId="CommentTextChar">
    <w:name w:val="Comment Text Char"/>
    <w:basedOn w:val="DefaultParagraphFont"/>
    <w:link w:val="CommentText"/>
    <w:uiPriority w:val="99"/>
    <w:semiHidden/>
    <w:rsid w:val="00106EA3"/>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uiPriority w:val="99"/>
    <w:semiHidden/>
    <w:unhideWhenUsed/>
    <w:rsid w:val="00106EA3"/>
    <w:rPr>
      <w:b/>
      <w:bCs/>
    </w:rPr>
  </w:style>
  <w:style w:type="character" w:customStyle="1" w:styleId="CommentSubjectChar">
    <w:name w:val="Comment Subject Char"/>
    <w:basedOn w:val="CommentTextChar"/>
    <w:link w:val="CommentSubject"/>
    <w:uiPriority w:val="99"/>
    <w:semiHidden/>
    <w:rsid w:val="00106EA3"/>
    <w:rPr>
      <w:rFonts w:ascii="Times New Roman" w:eastAsia="Times New Roman" w:hAnsi="Times New Roman" w:cs="Times New Roman"/>
      <w:b/>
      <w:bCs/>
      <w:sz w:val="20"/>
      <w:szCs w:val="20"/>
      <w:lang w:val="x-none"/>
    </w:rPr>
  </w:style>
  <w:style w:type="character" w:customStyle="1" w:styleId="10">
    <w:name w:val="Основной текст (10)_"/>
    <w:rsid w:val="00106EA3"/>
    <w:rPr>
      <w:rFonts w:ascii="Times New Roman" w:hAnsi="Times New Roman"/>
      <w:sz w:val="21"/>
      <w:shd w:val="clear" w:color="auto" w:fill="FFFFFF"/>
    </w:rPr>
  </w:style>
  <w:style w:type="character" w:customStyle="1" w:styleId="ListParagraphChar">
    <w:name w:val="List Paragraph Char"/>
    <w:aliases w:val="ПАРАГРАФ Char"/>
    <w:link w:val="ListParagraph"/>
    <w:uiPriority w:val="34"/>
    <w:rsid w:val="00106EA3"/>
    <w:rPr>
      <w:rFonts w:ascii="Calibri" w:eastAsia="Calibri" w:hAnsi="Calibri" w:cs="Times New Roman"/>
      <w:sz w:val="20"/>
      <w:szCs w:val="20"/>
      <w:lang w:val="x-none" w:eastAsia="x-none"/>
    </w:rPr>
  </w:style>
  <w:style w:type="paragraph" w:customStyle="1" w:styleId="letternumbering">
    <w:name w:val="letternumbering"/>
    <w:basedOn w:val="Normal"/>
    <w:rsid w:val="00106EA3"/>
    <w:pPr>
      <w:spacing w:before="100" w:beforeAutospacing="1" w:after="100" w:afterAutospacing="1"/>
    </w:pPr>
    <w:rPr>
      <w:szCs w:val="24"/>
      <w:lang w:eastAsia="bg-BG"/>
    </w:rPr>
  </w:style>
  <w:style w:type="character" w:customStyle="1" w:styleId="Bodytext0">
    <w:name w:val="Body text_"/>
    <w:link w:val="BodyText1"/>
    <w:rsid w:val="00106EA3"/>
    <w:rPr>
      <w:shd w:val="clear" w:color="auto" w:fill="FFFFFF"/>
    </w:rPr>
  </w:style>
  <w:style w:type="paragraph" w:customStyle="1" w:styleId="BodyText1">
    <w:name w:val="Body Text1"/>
    <w:basedOn w:val="Normal"/>
    <w:link w:val="Bodytext0"/>
    <w:rsid w:val="00106EA3"/>
    <w:pPr>
      <w:shd w:val="clear" w:color="auto" w:fill="FFFFFF"/>
      <w:spacing w:before="480" w:line="277" w:lineRule="exact"/>
      <w:jc w:val="both"/>
    </w:pPr>
    <w:rPr>
      <w:rFonts w:asciiTheme="minorHAnsi" w:eastAsiaTheme="minorHAnsi" w:hAnsiTheme="minorHAnsi" w:cstheme="minorBidi"/>
      <w:sz w:val="22"/>
      <w:szCs w:val="22"/>
    </w:rPr>
  </w:style>
  <w:style w:type="character" w:customStyle="1" w:styleId="1">
    <w:name w:val="1"/>
    <w:semiHidden/>
    <w:rsid w:val="00106EA3"/>
    <w:rPr>
      <w:rFonts w:ascii="Times New Roman" w:hAnsi="Times New Roman" w:cs="Times New Roman"/>
      <w:b w:val="0"/>
      <w:bCs w:val="0"/>
      <w:i w:val="0"/>
      <w:iCs w:val="0"/>
      <w:strike w:val="0"/>
      <w:color w:val="0000FF"/>
      <w:sz w:val="20"/>
      <w:szCs w:val="20"/>
      <w:u w:val="none"/>
    </w:rPr>
  </w:style>
  <w:style w:type="character" w:customStyle="1" w:styleId="BodytextBold">
    <w:name w:val="Body text + Bold"/>
    <w:rsid w:val="00106EA3"/>
    <w:rPr>
      <w:rFonts w:ascii="Times New Roman" w:eastAsia="Times New Roman" w:hAnsi="Times New Roman" w:cs="Times New Roman"/>
      <w:b/>
      <w:bCs/>
      <w:i w:val="0"/>
      <w:iCs w:val="0"/>
      <w:smallCaps w:val="0"/>
      <w:strike w:val="0"/>
      <w:sz w:val="22"/>
      <w:szCs w:val="22"/>
      <w:shd w:val="clear" w:color="auto" w:fill="FFFFFF"/>
    </w:rPr>
  </w:style>
  <w:style w:type="paragraph" w:customStyle="1" w:styleId="BodyText3">
    <w:name w:val="Body Text3"/>
    <w:basedOn w:val="Normal"/>
    <w:rsid w:val="00106EA3"/>
    <w:pPr>
      <w:shd w:val="clear" w:color="auto" w:fill="FFFFFF"/>
      <w:spacing w:after="300" w:line="0" w:lineRule="atLeast"/>
      <w:ind w:hanging="260"/>
    </w:pPr>
    <w:rPr>
      <w:color w:val="000000"/>
      <w:sz w:val="22"/>
      <w:szCs w:val="22"/>
      <w:lang w:val="bg"/>
    </w:rPr>
  </w:style>
  <w:style w:type="character" w:customStyle="1" w:styleId="FontStyle32">
    <w:name w:val="Font Style32"/>
    <w:rsid w:val="00106EA3"/>
    <w:rPr>
      <w:rFonts w:ascii="Arial" w:hAnsi="Arial" w:cs="Arial"/>
      <w:sz w:val="18"/>
      <w:szCs w:val="18"/>
    </w:rPr>
  </w:style>
  <w:style w:type="paragraph" w:customStyle="1" w:styleId="a">
    <w:name w:val="ТЕКСТ"/>
    <w:basedOn w:val="BodyText2"/>
    <w:rsid w:val="00106EA3"/>
    <w:pPr>
      <w:overflowPunct w:val="0"/>
      <w:autoSpaceDE w:val="0"/>
      <w:autoSpaceDN w:val="0"/>
      <w:adjustRightInd w:val="0"/>
      <w:spacing w:before="120" w:line="320" w:lineRule="atLeast"/>
      <w:ind w:firstLine="1134"/>
    </w:pPr>
    <w:rPr>
      <w:rFonts w:ascii="Arial" w:hAnsi="Arial"/>
      <w:b w:val="0"/>
      <w:szCs w:val="24"/>
      <w:lang w:val="en-US"/>
    </w:rPr>
  </w:style>
  <w:style w:type="character" w:customStyle="1" w:styleId="DeltaViewInsertion">
    <w:name w:val="DeltaView Insertion"/>
    <w:rsid w:val="00106EA3"/>
    <w:rPr>
      <w:b/>
      <w:i/>
      <w:spacing w:val="0"/>
      <w:lang w:val="bg-BG" w:eastAsia="bg-BG"/>
    </w:rPr>
  </w:style>
  <w:style w:type="paragraph" w:customStyle="1" w:styleId="Tiret0">
    <w:name w:val="Tiret 0"/>
    <w:basedOn w:val="Normal"/>
    <w:rsid w:val="00106EA3"/>
    <w:pPr>
      <w:numPr>
        <w:numId w:val="14"/>
      </w:numPr>
      <w:spacing w:before="120" w:after="120"/>
      <w:jc w:val="both"/>
    </w:pPr>
    <w:rPr>
      <w:rFonts w:eastAsia="Calibri"/>
      <w:szCs w:val="22"/>
      <w:lang w:eastAsia="bg-BG"/>
    </w:rPr>
  </w:style>
  <w:style w:type="paragraph" w:customStyle="1" w:styleId="Tiret1">
    <w:name w:val="Tiret 1"/>
    <w:basedOn w:val="Normal"/>
    <w:rsid w:val="00106EA3"/>
    <w:pPr>
      <w:numPr>
        <w:numId w:val="15"/>
      </w:numPr>
      <w:spacing w:before="120" w:after="120"/>
      <w:jc w:val="both"/>
    </w:pPr>
    <w:rPr>
      <w:rFonts w:eastAsia="Calibri"/>
      <w:szCs w:val="22"/>
      <w:lang w:eastAsia="bg-BG"/>
    </w:rPr>
  </w:style>
  <w:style w:type="character" w:styleId="PageNumber">
    <w:name w:val="page number"/>
    <w:basedOn w:val="DefaultParagraphFont"/>
    <w:rsid w:val="00106EA3"/>
  </w:style>
  <w:style w:type="paragraph" w:customStyle="1" w:styleId="Arial11pt">
    <w:name w:val="Стил Arial 11 pt Получер"/>
    <w:basedOn w:val="Normal"/>
    <w:link w:val="Arial11pt0"/>
    <w:autoRedefine/>
    <w:rsid w:val="00106EA3"/>
    <w:pPr>
      <w:spacing w:before="240" w:after="120"/>
      <w:ind w:left="680" w:hanging="680"/>
      <w:contextualSpacing/>
      <w:jc w:val="center"/>
    </w:pPr>
    <w:rPr>
      <w:b/>
      <w:szCs w:val="24"/>
      <w:lang w:val="x-none" w:eastAsia="bg-BG"/>
    </w:rPr>
  </w:style>
  <w:style w:type="character" w:customStyle="1" w:styleId="Arial11pt0">
    <w:name w:val="Стил Arial 11 pt Получер Знак"/>
    <w:link w:val="Arial11pt"/>
    <w:rsid w:val="00106EA3"/>
    <w:rPr>
      <w:rFonts w:ascii="Times New Roman" w:eastAsia="Times New Roman" w:hAnsi="Times New Roman" w:cs="Times New Roman"/>
      <w:b/>
      <w:sz w:val="24"/>
      <w:szCs w:val="24"/>
      <w:lang w:val="x-none" w:eastAsia="bg-BG"/>
    </w:rPr>
  </w:style>
  <w:style w:type="paragraph" w:customStyle="1" w:styleId="a0">
    <w:name w:val="Глава договор"/>
    <w:basedOn w:val="Normal"/>
    <w:next w:val="BodyText"/>
    <w:autoRedefine/>
    <w:rsid w:val="00106EA3"/>
    <w:pPr>
      <w:spacing w:before="240" w:after="120"/>
      <w:contextualSpacing/>
      <w:jc w:val="center"/>
    </w:pPr>
    <w:rPr>
      <w:b/>
      <w:caps/>
      <w:szCs w:val="24"/>
      <w:lang w:eastAsia="bg-BG"/>
    </w:rPr>
  </w:style>
  <w:style w:type="paragraph" w:customStyle="1" w:styleId="a1">
    <w:name w:val="основен"/>
    <w:basedOn w:val="Normal"/>
    <w:link w:val="a2"/>
    <w:rsid w:val="00106EA3"/>
    <w:pPr>
      <w:widowControl w:val="0"/>
      <w:spacing w:before="120" w:after="120"/>
      <w:ind w:firstLine="709"/>
      <w:jc w:val="both"/>
    </w:pPr>
    <w:rPr>
      <w:rFonts w:ascii="Arial" w:hAnsi="Arial"/>
      <w:sz w:val="20"/>
      <w:lang w:val="x-none" w:eastAsia="bg-BG"/>
    </w:rPr>
  </w:style>
  <w:style w:type="character" w:customStyle="1" w:styleId="a2">
    <w:name w:val="основен Знак"/>
    <w:link w:val="a1"/>
    <w:rsid w:val="00106EA3"/>
    <w:rPr>
      <w:rFonts w:ascii="Arial" w:eastAsia="Times New Roman" w:hAnsi="Arial" w:cs="Times New Roman"/>
      <w:sz w:val="20"/>
      <w:szCs w:val="20"/>
      <w:lang w:val="x-none" w:eastAsia="bg-BG"/>
    </w:rPr>
  </w:style>
  <w:style w:type="table" w:styleId="TableGrid">
    <w:name w:val="Table Grid"/>
    <w:basedOn w:val="TableNormal"/>
    <w:uiPriority w:val="59"/>
    <w:rsid w:val="00106EA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uiPriority w:val="99"/>
    <w:rsid w:val="00106EA3"/>
    <w:rPr>
      <w:rFonts w:ascii="Times New Roman" w:hAnsi="Times New Roman" w:cs="Times New Roman"/>
      <w:sz w:val="22"/>
      <w:szCs w:val="22"/>
    </w:rPr>
  </w:style>
  <w:style w:type="paragraph" w:customStyle="1" w:styleId="a3">
    <w:name w:val="Îáèêí. ïàðàãðàô"/>
    <w:basedOn w:val="Normal"/>
    <w:rsid w:val="00106EA3"/>
    <w:pPr>
      <w:spacing w:before="120" w:line="360" w:lineRule="auto"/>
      <w:ind w:firstLine="720"/>
      <w:jc w:val="both"/>
    </w:pPr>
  </w:style>
  <w:style w:type="character" w:customStyle="1" w:styleId="st1">
    <w:name w:val="st1"/>
    <w:basedOn w:val="DefaultParagraphFont"/>
    <w:rsid w:val="0010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europa.eu/DocsRoom/documents/17242" TargetMode="External"/><Relationship Id="rId4" Type="http://schemas.microsoft.com/office/2007/relationships/stylesWithEffects" Target="stylesWithEffects.xml"/><Relationship Id="rId9" Type="http://schemas.openxmlformats.org/officeDocument/2006/relationships/hyperlink" Target="https://ec.europa.eu/tools/esp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1C476-7825-42EE-92B0-96E6EE6C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14B5C197</Template>
  <TotalTime>760</TotalTime>
  <Pages>99</Pages>
  <Words>26721</Words>
  <Characters>152313</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Мариета Димитрова</cp:lastModifiedBy>
  <cp:revision>80</cp:revision>
  <dcterms:created xsi:type="dcterms:W3CDTF">2018-07-25T09:35:00Z</dcterms:created>
  <dcterms:modified xsi:type="dcterms:W3CDTF">2018-10-12T12:23:00Z</dcterms:modified>
</cp:coreProperties>
</file>