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6C6E2D" w:rsidRPr="006C6E2D" w:rsidRDefault="006720FE" w:rsidP="006C6E2D">
      <w:pPr>
        <w:spacing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 предоставяне на оферта </w:t>
      </w:r>
      <w:r w:rsidR="00EA4674" w:rsidRPr="007C1677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</w:t>
      </w:r>
      <w:r w:rsidR="006C6E2D" w:rsidRPr="006C6E2D">
        <w:rPr>
          <w:rFonts w:eastAsia="Times New Roman" w:cs="Times New Roman"/>
          <w:i/>
          <w:sz w:val="24"/>
          <w:szCs w:val="24"/>
        </w:rPr>
        <w:t>:“</w:t>
      </w:r>
      <w:r w:rsidR="006C6E2D" w:rsidRPr="006C6E2D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>
        <w:rPr>
          <w:rFonts w:cs="Times New Roman"/>
          <w:i/>
          <w:sz w:val="24"/>
          <w:szCs w:val="24"/>
        </w:rPr>
        <w:t xml:space="preserve"> </w:t>
      </w:r>
      <w:r w:rsidR="006C6E2D" w:rsidRPr="006C6E2D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273BAC">
        <w:rPr>
          <w:rFonts w:cs="Times New Roman"/>
          <w:b/>
          <w:i/>
          <w:sz w:val="24"/>
          <w:szCs w:val="24"/>
        </w:rPr>
        <w:t>ил и Мето</w:t>
      </w:r>
      <w:r>
        <w:rPr>
          <w:rFonts w:cs="Times New Roman"/>
          <w:b/>
          <w:i/>
          <w:sz w:val="24"/>
          <w:szCs w:val="24"/>
        </w:rPr>
        <w:t>дий-1929“, с. Шишманци</w:t>
      </w:r>
      <w:r w:rsidR="006C6E2D" w:rsidRPr="006C6E2D">
        <w:rPr>
          <w:rFonts w:cs="Times New Roman"/>
          <w:b/>
          <w:i/>
          <w:sz w:val="24"/>
          <w:szCs w:val="24"/>
        </w:rPr>
        <w:t>“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6C6E2D" w:rsidRPr="006C6E2D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6C6E2D" w:rsidRPr="006C6E2D">
        <w:rPr>
          <w:rFonts w:eastAsia="Times New Roman" w:cs="Times New Roman"/>
          <w:i/>
          <w:sz w:val="24"/>
          <w:szCs w:val="24"/>
          <w:lang w:val="en-US"/>
        </w:rPr>
        <w:t>84</w:t>
      </w:r>
      <w:r w:rsidR="006C6E2D" w:rsidRPr="006C6E2D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  <w:r w:rsidR="006C6E2D" w:rsidRPr="006C6E2D">
        <w:rPr>
          <w:rFonts w:eastAsia="Times New Roman" w:cs="Times New Roman"/>
          <w:sz w:val="24"/>
          <w:szCs w:val="24"/>
        </w:rPr>
        <w:t xml:space="preserve"> </w:t>
      </w:r>
    </w:p>
    <w:p w:rsidR="00445DF4" w:rsidRDefault="00445DF4" w:rsidP="006C6E2D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6720FE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273BAC">
      <w:pPr>
        <w:ind w:firstLine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10"/>
        <w:gridCol w:w="572"/>
        <w:gridCol w:w="4678"/>
        <w:gridCol w:w="709"/>
        <w:gridCol w:w="1134"/>
        <w:gridCol w:w="1417"/>
        <w:gridCol w:w="1276"/>
        <w:gridCol w:w="1276"/>
      </w:tblGrid>
      <w:tr w:rsidR="00F50016" w:rsidRPr="00F50016" w:rsidTr="006C6E2D">
        <w:trPr>
          <w:gridBefore w:val="1"/>
          <w:wBefore w:w="10" w:type="dxa"/>
          <w:trHeight w:val="11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Вид СМР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Ед. 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без вкл. ДДС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с вкл. ДДС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Топлоизолация на външни стени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полагане на тополоизолационна система тип EPS, δ= 80 mm, (вкл. лепило, полиестерна мрежа, ъглови профили, водокапи и крепежни елементи).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705,59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 на минерална мазилка по цокъл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79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Изкърпване с вароциментова мазилка по компрометиран цокъл и демонтирана каменна облицовка от фасадна стена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79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720FE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същес</w:t>
            </w:r>
            <w:r>
              <w:rPr>
                <w:rFonts w:eastAsia="Times New Roman" w:cs="Times New Roman"/>
                <w:sz w:val="20"/>
                <w:szCs w:val="20"/>
              </w:rPr>
              <w:t>твуваща</w:t>
            </w:r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каменна облицовка от фасадна стена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 на дълбокопроник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ващ грунд и минерална мазилка  </w:t>
            </w: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по стени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Външно обръщане около прозорци по фасада с ХPS 20 mm, включително монтаж на ръбоохранители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335,29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Негорима ивица каменна вата - δ=80мм с ширина 20 см, вкл. креп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ежни елементи, шпакловка, мрежа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Вътрешно обръщане страници на прозорци с гипсокартон, шпакловка, монтаж на ръбоохранители и боядисване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Доставка и монтаж на фасадно скеле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Демонтаж на фасадно скеле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Топлоизолация покрив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полагане на пароизолация и топлоизолация от каменна вата с δ=100 mm върху пода на подпокривното пространство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полагане на  топлоизолация от минерална вата с δ=100 mm по тавана на отопляем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ото помещение под южната тераса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монтиране на окачен таван от гипскартон  δ=12,5 mm в отопляемото помещение под южната тераса, вкл. мрежа, шпакловка, конструктивни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елементи и боядисване с латекс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полагане на  топлоизолация от XPS с δ=100 mm по тавана на отопляемото помещение под източна тераса.(вкл. крепежи, мрежа, шпакловка и боядисване)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4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Дограма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стари прозорци в сутерен 92/55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дървена дограма - прозорци и врати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външни врати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Демонтаж на врата към сутерен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метална решетка от прозорец 130/195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 на метална решетка от врата 160/225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Натоварване и извозване на строителни отпадъци до 10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монтаж на PVC дограма -  врати и прозорци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Доставка и монтаж на подпрозоречни алуминиеви первази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 и монтаж на  противопожарна, димоуплътнена, самозатваряща се врата EI90 - 100/200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E3F4E" w:rsidRDefault="000E3F4E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347CB" w:rsidRDefault="00CA4551" w:rsidP="000D7B8E">
      <w:pPr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BF0581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952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84" w:rsidRDefault="00B45484" w:rsidP="00945D36">
      <w:r>
        <w:separator/>
      </w:r>
    </w:p>
  </w:endnote>
  <w:endnote w:type="continuationSeparator" w:id="0">
    <w:p w:rsidR="00B45484" w:rsidRDefault="00B45484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Default="000257A9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0347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7CB"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84" w:rsidRDefault="00B45484" w:rsidP="00945D36">
      <w:r>
        <w:separator/>
      </w:r>
    </w:p>
  </w:footnote>
  <w:footnote w:type="continuationSeparator" w:id="0">
    <w:p w:rsidR="00B45484" w:rsidRDefault="00B45484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Pr="00945D36" w:rsidRDefault="000347CB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eastAsia="Times New Roman" w:cs="Times New Roman"/>
        <w:sz w:val="24"/>
        <w:szCs w:val="24"/>
        <w:lang w:val="en-US"/>
      </w:rPr>
      <w:tab/>
    </w:r>
    <w:r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eastAsia="Times New Roman" w:cs="Times New Roman"/>
        <w:sz w:val="24"/>
        <w:szCs w:val="24"/>
      </w:rPr>
      <w:tab/>
    </w:r>
    <w:r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CB" w:rsidRDefault="000347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32.75pt;height:117.75pt" o:bullet="t">
        <v:imagedata r:id="rId1" o:title="j0432541"/>
      </v:shape>
    </w:pict>
  </w:numPicBullet>
  <w:numPicBullet w:numPicBulletId="1">
    <w:pict>
      <v:shape id="_x0000_i1060" type="#_x0000_t75" style="width:135.75pt;height:135.75pt" o:bullet="t">
        <v:imagedata r:id="rId2" o:title="CGB7B1"/>
      </v:shape>
    </w:pict>
  </w:numPicBullet>
  <w:numPicBullet w:numPicBulletId="2">
    <w:pict>
      <v:shape id="_x0000_i106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257A9"/>
    <w:rsid w:val="000347CB"/>
    <w:rsid w:val="0005283C"/>
    <w:rsid w:val="00055F6B"/>
    <w:rsid w:val="000D1E72"/>
    <w:rsid w:val="000D7B8E"/>
    <w:rsid w:val="000E195D"/>
    <w:rsid w:val="000E3F4E"/>
    <w:rsid w:val="00105765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73BAC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211C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20FE"/>
    <w:rsid w:val="0067586E"/>
    <w:rsid w:val="00680418"/>
    <w:rsid w:val="00691136"/>
    <w:rsid w:val="00693FF2"/>
    <w:rsid w:val="006C6E2D"/>
    <w:rsid w:val="006D1EA3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45484"/>
    <w:rsid w:val="00B66F55"/>
    <w:rsid w:val="00B7789D"/>
    <w:rsid w:val="00B85172"/>
    <w:rsid w:val="00BA62CB"/>
    <w:rsid w:val="00BC0168"/>
    <w:rsid w:val="00BC2088"/>
    <w:rsid w:val="00BD72EC"/>
    <w:rsid w:val="00BF0581"/>
    <w:rsid w:val="00C1308A"/>
    <w:rsid w:val="00C444D5"/>
    <w:rsid w:val="00C85152"/>
    <w:rsid w:val="00C872EA"/>
    <w:rsid w:val="00CA4551"/>
    <w:rsid w:val="00CB1A50"/>
    <w:rsid w:val="00CB6051"/>
    <w:rsid w:val="00D00148"/>
    <w:rsid w:val="00D06E9C"/>
    <w:rsid w:val="00D10F60"/>
    <w:rsid w:val="00D20E54"/>
    <w:rsid w:val="00D475B3"/>
    <w:rsid w:val="00D77726"/>
    <w:rsid w:val="00D77CFE"/>
    <w:rsid w:val="00DA0D3F"/>
    <w:rsid w:val="00DF4008"/>
    <w:rsid w:val="00E21663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50016"/>
    <w:rsid w:val="00F91306"/>
    <w:rsid w:val="00FB11F1"/>
    <w:rsid w:val="00FB55B5"/>
    <w:rsid w:val="00FE2D13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079-2640-45C7-9C53-5076DA9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2018-12-06T13:25:00Z</dcterms:created>
  <dcterms:modified xsi:type="dcterms:W3CDTF">2018-12-06T13:25:00Z</dcterms:modified>
</cp:coreProperties>
</file>